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D892" w14:textId="0047477F" w:rsidR="003C5DCD" w:rsidRPr="00166645" w:rsidRDefault="003C5DCD" w:rsidP="003C5DCD">
      <w:pPr>
        <w:pStyle w:val="Header"/>
        <w:tabs>
          <w:tab w:val="right" w:pos="9639"/>
        </w:tabs>
        <w:jc w:val="both"/>
        <w:rPr>
          <w:bCs/>
          <w:noProof w:val="0"/>
          <w:sz w:val="24"/>
        </w:rPr>
      </w:pPr>
      <w:bookmarkStart w:id="0" w:name="Proposal_Pattern_Length"/>
      <w:r w:rsidRPr="00EE0A06">
        <w:rPr>
          <w:sz w:val="24"/>
          <w:lang w:eastAsia="zh-CN"/>
        </w:rPr>
        <w:t>3GPP TSG RAN WG2 Meeting #</w:t>
      </w:r>
      <w:r w:rsidR="002B44F4">
        <w:rPr>
          <w:sz w:val="24"/>
          <w:lang w:eastAsia="zh-CN"/>
        </w:rPr>
        <w:t>12</w:t>
      </w:r>
      <w:r w:rsidR="0023212B">
        <w:rPr>
          <w:sz w:val="24"/>
          <w:lang w:eastAsia="zh-CN"/>
        </w:rPr>
        <w:t>1</w:t>
      </w:r>
      <w:r>
        <w:rPr>
          <w:sz w:val="24"/>
          <w:lang w:eastAsia="zh-CN"/>
        </w:rPr>
        <w:t xml:space="preserve">   </w:t>
      </w:r>
      <w:r w:rsidRPr="00EE0A06">
        <w:rPr>
          <w:bCs/>
          <w:noProof w:val="0"/>
          <w:sz w:val="24"/>
        </w:rPr>
        <w:t xml:space="preserve">                         </w:t>
      </w:r>
      <w:r>
        <w:rPr>
          <w:bCs/>
          <w:noProof w:val="0"/>
          <w:sz w:val="24"/>
        </w:rPr>
        <w:t xml:space="preserve">                           </w:t>
      </w:r>
      <w:r w:rsidR="000036EE" w:rsidRPr="000036EE">
        <w:rPr>
          <w:bCs/>
          <w:noProof w:val="0"/>
          <w:sz w:val="24"/>
        </w:rPr>
        <w:t>R2-2301596</w:t>
      </w:r>
    </w:p>
    <w:p w14:paraId="7AE6308D" w14:textId="5C96AFAB" w:rsidR="003C5DCD" w:rsidRDefault="0023212B" w:rsidP="003C5DCD">
      <w:pPr>
        <w:pStyle w:val="CRCoverPage"/>
        <w:tabs>
          <w:tab w:val="left" w:pos="7901"/>
          <w:tab w:val="right" w:pos="9180"/>
        </w:tabs>
        <w:spacing w:after="240"/>
        <w:jc w:val="both"/>
        <w:outlineLvl w:val="0"/>
        <w:rPr>
          <w:b/>
          <w:sz w:val="24"/>
        </w:rPr>
      </w:pPr>
      <w:r>
        <w:rPr>
          <w:b/>
          <w:sz w:val="24"/>
        </w:rPr>
        <w:t>Athens</w:t>
      </w:r>
      <w:r w:rsidR="002B44F4">
        <w:rPr>
          <w:b/>
          <w:sz w:val="24"/>
        </w:rPr>
        <w:t xml:space="preserve">, </w:t>
      </w:r>
      <w:r>
        <w:rPr>
          <w:b/>
          <w:sz w:val="24"/>
        </w:rPr>
        <w:t>Greece</w:t>
      </w:r>
      <w:r w:rsidR="003C5DCD" w:rsidRPr="00F73A55">
        <w:rPr>
          <w:b/>
          <w:sz w:val="24"/>
        </w:rPr>
        <w:t xml:space="preserve">, </w:t>
      </w:r>
      <w:r w:rsidR="00760F0D">
        <w:rPr>
          <w:b/>
          <w:sz w:val="24"/>
        </w:rPr>
        <w:t>February</w:t>
      </w:r>
      <w:r w:rsidR="003C5DCD">
        <w:rPr>
          <w:b/>
          <w:sz w:val="24"/>
        </w:rPr>
        <w:t xml:space="preserve"> </w:t>
      </w:r>
      <w:r w:rsidR="00760F0D">
        <w:rPr>
          <w:b/>
          <w:sz w:val="24"/>
        </w:rPr>
        <w:t>27th</w:t>
      </w:r>
      <w:r w:rsidR="003C5DCD">
        <w:rPr>
          <w:b/>
          <w:sz w:val="24"/>
        </w:rPr>
        <w:t>-</w:t>
      </w:r>
      <w:r w:rsidR="00760F0D">
        <w:rPr>
          <w:b/>
          <w:sz w:val="24"/>
        </w:rPr>
        <w:t xml:space="preserve"> March 3rd</w:t>
      </w:r>
      <w:r w:rsidR="003C5DCD">
        <w:rPr>
          <w:b/>
          <w:sz w:val="24"/>
        </w:rPr>
        <w:t>, 202</w:t>
      </w:r>
      <w:r w:rsidR="00760F0D">
        <w:rPr>
          <w:b/>
          <w:sz w:val="24"/>
        </w:rPr>
        <w:t>3</w:t>
      </w:r>
      <w:r w:rsidR="003C5DCD">
        <w:rPr>
          <w:b/>
          <w:sz w:val="24"/>
        </w:rPr>
        <w:t xml:space="preserve">          </w:t>
      </w:r>
    </w:p>
    <w:p w14:paraId="6BE1976B" w14:textId="77777777" w:rsidR="003C5DCD" w:rsidRDefault="003C5DCD" w:rsidP="003C5DCD">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8.9.3</w:t>
      </w:r>
    </w:p>
    <w:p w14:paraId="487ACA00" w14:textId="77777777" w:rsidR="003C5DCD" w:rsidRDefault="003C5DCD" w:rsidP="003C5DCD">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9A42BA8" w14:textId="0C730B89" w:rsidR="003C5DCD" w:rsidRPr="007C4C5C" w:rsidRDefault="003C5DCD" w:rsidP="003C5DCD">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Pr="0075398C">
        <w:rPr>
          <w:rFonts w:ascii="Arial" w:hAnsi="Arial" w:cs="Arial"/>
          <w:bCs/>
          <w:sz w:val="24"/>
        </w:rPr>
        <w:t>Service continuity enhancements for L2 U2N relay</w:t>
      </w:r>
    </w:p>
    <w:p w14:paraId="1A2B94B7" w14:textId="77777777" w:rsidR="003C5DCD" w:rsidRDefault="003C5DCD" w:rsidP="003C5DCD">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14F4EB4D" w14:textId="77777777" w:rsidR="003C5DCD" w:rsidRDefault="003C5DCD" w:rsidP="003C5DCD">
      <w:pPr>
        <w:pStyle w:val="Heading1"/>
        <w:numPr>
          <w:ilvl w:val="0"/>
          <w:numId w:val="2"/>
        </w:numPr>
        <w:jc w:val="both"/>
      </w:pPr>
      <w:r>
        <w:t>Introduction</w:t>
      </w:r>
    </w:p>
    <w:p w14:paraId="6DD6CC7C" w14:textId="3F15203F" w:rsidR="009D6F0D" w:rsidRDefault="009D6F0D" w:rsidP="009D6F0D">
      <w:pPr>
        <w:tabs>
          <w:tab w:val="left" w:pos="1327"/>
        </w:tabs>
        <w:jc w:val="both"/>
        <w:rPr>
          <w:lang w:val="en-GB"/>
        </w:rPr>
      </w:pPr>
      <w:bookmarkStart w:id="1" w:name="_Hlk46842767"/>
      <w:r>
        <w:rPr>
          <w:lang w:val="en-GB"/>
        </w:rPr>
        <w:t xml:space="preserve">In the last </w:t>
      </w:r>
      <w:r w:rsidR="005A4FB6">
        <w:rPr>
          <w:lang w:val="en-GB"/>
        </w:rPr>
        <w:t xml:space="preserve">two meetings in </w:t>
      </w:r>
      <w:r>
        <w:rPr>
          <w:lang w:val="en-GB"/>
        </w:rPr>
        <w:t xml:space="preserve">RAN2 </w:t>
      </w:r>
      <w:r w:rsidR="005A4FB6">
        <w:rPr>
          <w:lang w:val="en-GB"/>
        </w:rPr>
        <w:t>(</w:t>
      </w:r>
      <w:r>
        <w:rPr>
          <w:lang w:val="en-GB"/>
        </w:rPr>
        <w:t>#119bis-e</w:t>
      </w:r>
      <w:r w:rsidR="005A4FB6">
        <w:rPr>
          <w:lang w:val="en-GB"/>
        </w:rPr>
        <w:t>, #120)</w:t>
      </w:r>
      <w:r>
        <w:rPr>
          <w:lang w:val="en-GB"/>
        </w:rPr>
        <w:t>, the topic of service continuity was only briefly discussed and following agreements were made</w:t>
      </w:r>
      <w:r w:rsidR="005379D1">
        <w:rPr>
          <w:lang w:val="en-GB"/>
        </w:rPr>
        <w:t>.</w:t>
      </w:r>
    </w:p>
    <w:tbl>
      <w:tblPr>
        <w:tblStyle w:val="TableGrid"/>
        <w:tblW w:w="0" w:type="auto"/>
        <w:tblLook w:val="04A0" w:firstRow="1" w:lastRow="0" w:firstColumn="1" w:lastColumn="0" w:noHBand="0" w:noVBand="1"/>
      </w:tblPr>
      <w:tblGrid>
        <w:gridCol w:w="9350"/>
      </w:tblGrid>
      <w:tr w:rsidR="009D6F0D" w14:paraId="55789EDE" w14:textId="77777777">
        <w:tc>
          <w:tcPr>
            <w:tcW w:w="9350" w:type="dxa"/>
          </w:tcPr>
          <w:p w14:paraId="4F2F72E7" w14:textId="0A89081D" w:rsidR="005A4FB6" w:rsidRPr="002C47E4" w:rsidRDefault="005A4FB6" w:rsidP="005A4FB6">
            <w:pPr>
              <w:tabs>
                <w:tab w:val="left" w:pos="1327"/>
              </w:tabs>
              <w:jc w:val="both"/>
              <w:rPr>
                <w:rFonts w:ascii="Arial" w:hAnsi="Arial" w:cs="Arial"/>
                <w:u w:val="single"/>
                <w:lang w:val="en-GB"/>
              </w:rPr>
            </w:pPr>
            <w:r w:rsidRPr="002C47E4">
              <w:rPr>
                <w:rFonts w:ascii="Arial" w:hAnsi="Arial" w:cs="Arial"/>
                <w:u w:val="single"/>
                <w:lang w:val="en-GB"/>
              </w:rPr>
              <w:t>RAN2#120 agreement</w:t>
            </w:r>
          </w:p>
          <w:p w14:paraId="62D8EDFD" w14:textId="34DA928C" w:rsidR="005A4FB6" w:rsidRPr="00097F7E" w:rsidRDefault="00097F7E" w:rsidP="00097F7E">
            <w:pPr>
              <w:pStyle w:val="ListParagraph"/>
              <w:numPr>
                <w:ilvl w:val="0"/>
                <w:numId w:val="42"/>
              </w:numPr>
              <w:tabs>
                <w:tab w:val="left" w:pos="1327"/>
              </w:tabs>
              <w:jc w:val="both"/>
              <w:rPr>
                <w:rFonts w:ascii="Arial" w:hAnsi="Arial" w:cs="Arial"/>
                <w:lang w:val="en-GB"/>
              </w:rPr>
            </w:pPr>
            <w:r w:rsidRPr="00097F7E">
              <w:rPr>
                <w:rFonts w:ascii="Arial" w:hAnsi="Arial" w:cs="Arial"/>
                <w:lang w:val="en-GB"/>
              </w:rPr>
              <w:t>RAN2 will investigate whether providing lossless delivery in DL and UL in the inter-gNB service continuity cases is feasible using Rel-17 mechanisms.</w:t>
            </w:r>
          </w:p>
          <w:p w14:paraId="59A80B54" w14:textId="21442AEC" w:rsidR="005A4FB6" w:rsidRPr="002C47E4" w:rsidRDefault="005A4FB6" w:rsidP="005A4FB6">
            <w:pPr>
              <w:tabs>
                <w:tab w:val="left" w:pos="1327"/>
              </w:tabs>
              <w:jc w:val="both"/>
              <w:rPr>
                <w:rFonts w:ascii="Arial" w:hAnsi="Arial" w:cs="Arial"/>
                <w:u w:val="single"/>
                <w:lang w:val="en-GB"/>
              </w:rPr>
            </w:pPr>
            <w:r w:rsidRPr="002C47E4">
              <w:rPr>
                <w:rFonts w:ascii="Arial" w:hAnsi="Arial" w:cs="Arial"/>
                <w:u w:val="single"/>
                <w:lang w:val="en-GB"/>
              </w:rPr>
              <w:t>RAN2 #119bis-e agreements</w:t>
            </w:r>
          </w:p>
          <w:p w14:paraId="646FAF73" w14:textId="43B0332D"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2BAAB91A"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scenario, re-use the SL-RSRP or SD-RSRP measurement quantities for path switching.</w:t>
            </w:r>
          </w:p>
          <w:p w14:paraId="4F8BEA9E"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45B496E0" w14:textId="77777777" w:rsidR="009D6F0D" w:rsidRPr="000D634F" w:rsidRDefault="009D6F0D" w:rsidP="009D6F0D">
            <w:pPr>
              <w:pStyle w:val="ListParagraph"/>
              <w:numPr>
                <w:ilvl w:val="0"/>
                <w:numId w:val="24"/>
              </w:numPr>
              <w:tabs>
                <w:tab w:val="left" w:pos="1327"/>
              </w:tabs>
              <w:jc w:val="both"/>
              <w:rPr>
                <w:rFonts w:ascii="Arial" w:hAnsi="Arial" w:cs="Arial"/>
                <w:lang w:val="en-GB"/>
              </w:rPr>
            </w:pPr>
            <w:r w:rsidRPr="000D634F">
              <w:rPr>
                <w:rFonts w:ascii="Arial" w:hAnsi="Arial" w:cs="Arial"/>
                <w:lang w:val="en-GB"/>
              </w:rPr>
              <w:t>For i2d path switch scenario, re-use the existing T304 timer.</w:t>
            </w:r>
          </w:p>
          <w:p w14:paraId="3C0CE34C" w14:textId="77777777" w:rsidR="009D6F0D" w:rsidRPr="000D634F" w:rsidRDefault="009D6F0D" w:rsidP="009D6F0D">
            <w:pPr>
              <w:pStyle w:val="ListParagraph"/>
              <w:numPr>
                <w:ilvl w:val="0"/>
                <w:numId w:val="24"/>
              </w:numPr>
              <w:tabs>
                <w:tab w:val="left" w:pos="1327"/>
              </w:tabs>
              <w:jc w:val="both"/>
              <w:rPr>
                <w:lang w:val="en-GB"/>
              </w:rPr>
            </w:pPr>
            <w:r w:rsidRPr="000D634F">
              <w:rPr>
                <w:rFonts w:ascii="Arial" w:hAnsi="Arial" w:cs="Arial"/>
              </w:rPr>
              <w:t>For d2i and i2i path switch scenarios, re-use the existing T420 timer.</w:t>
            </w:r>
          </w:p>
        </w:tc>
      </w:tr>
    </w:tbl>
    <w:p w14:paraId="0F7396B3" w14:textId="77777777" w:rsidR="009D6F0D" w:rsidRDefault="009D6F0D" w:rsidP="009D6F0D">
      <w:pPr>
        <w:tabs>
          <w:tab w:val="left" w:pos="1327"/>
        </w:tabs>
        <w:jc w:val="both"/>
        <w:rPr>
          <w:lang w:val="en-GB"/>
        </w:rPr>
      </w:pPr>
    </w:p>
    <w:p w14:paraId="49BFABA8" w14:textId="74257F15" w:rsidR="003C5DCD" w:rsidRDefault="009D6F0D" w:rsidP="003C5DCD">
      <w:pPr>
        <w:tabs>
          <w:tab w:val="left" w:pos="1327"/>
        </w:tabs>
        <w:jc w:val="both"/>
        <w:rPr>
          <w:lang w:val="en-GB"/>
        </w:rPr>
      </w:pPr>
      <w:r>
        <w:rPr>
          <w:lang w:val="en-GB"/>
        </w:rPr>
        <w:t>In the above-quoted agreements, d2i refers to direct-to-indirect and i2i refers to indirect-to-indirect path switching. In this document, we discuss RAN2 aspects related to inter-gNB path switching and indirect-to-indirect intra-</w:t>
      </w:r>
      <w:proofErr w:type="spellStart"/>
      <w:r>
        <w:rPr>
          <w:lang w:val="en-GB"/>
        </w:rPr>
        <w:t>gNB</w:t>
      </w:r>
      <w:proofErr w:type="spellEnd"/>
      <w:r>
        <w:rPr>
          <w:lang w:val="en-GB"/>
        </w:rPr>
        <w:t xml:space="preserve"> path switching, </w:t>
      </w:r>
      <w:proofErr w:type="spellStart"/>
      <w:r>
        <w:rPr>
          <w:lang w:val="en-GB"/>
        </w:rPr>
        <w:t>i.e</w:t>
      </w:r>
      <w:proofErr w:type="spellEnd"/>
      <w:r>
        <w:rPr>
          <w:lang w:val="en-GB"/>
        </w:rPr>
        <w:t xml:space="preserve"> support for </w:t>
      </w:r>
      <w:r>
        <w:t>scenarios A-D for service continuity in Release 18,</w:t>
      </w:r>
      <w:r>
        <w:rPr>
          <w:lang w:val="en-GB"/>
        </w:rPr>
        <w:t xml:space="preserve"> while considering the agreements and open aspects from previous RAN2 meetings.</w:t>
      </w:r>
    </w:p>
    <w:bookmarkEnd w:id="1"/>
    <w:p w14:paraId="5929262B" w14:textId="3093CC02" w:rsidR="003C5DCD" w:rsidRDefault="003C5DCD" w:rsidP="003C5DCD">
      <w:pPr>
        <w:pStyle w:val="Heading1"/>
        <w:numPr>
          <w:ilvl w:val="0"/>
          <w:numId w:val="2"/>
        </w:numPr>
        <w:jc w:val="both"/>
      </w:pPr>
      <w:r>
        <w:t>Discussion</w:t>
      </w:r>
    </w:p>
    <w:p w14:paraId="5984CA3E" w14:textId="2EB5A1FD" w:rsidR="003C27A8" w:rsidRDefault="003C27A8" w:rsidP="003C27A8">
      <w:pPr>
        <w:pStyle w:val="Heading2"/>
      </w:pPr>
      <w:r>
        <w:t xml:space="preserve">Decision of </w:t>
      </w:r>
      <w:r w:rsidR="00B561A6">
        <w:t xml:space="preserve">Path Switch Trigger </w:t>
      </w:r>
      <w:r>
        <w:t>and Path Type</w:t>
      </w:r>
    </w:p>
    <w:p w14:paraId="3837ADA4" w14:textId="36C73292" w:rsidR="009B37CB" w:rsidRPr="00A70E5B" w:rsidRDefault="003C27A8" w:rsidP="003C27A8">
      <w:r>
        <w:t xml:space="preserve">In the last </w:t>
      </w:r>
      <w:r w:rsidR="003017B8">
        <w:t xml:space="preserve">two </w:t>
      </w:r>
      <w:r>
        <w:t>RAN3 meeting</w:t>
      </w:r>
      <w:r w:rsidR="003017B8">
        <w:t>s</w:t>
      </w:r>
      <w:r>
        <w:t xml:space="preserve"> </w:t>
      </w:r>
      <w:r w:rsidR="003017B8">
        <w:t>(</w:t>
      </w:r>
      <w:r>
        <w:t>#117e</w:t>
      </w:r>
      <w:r w:rsidR="003017B8">
        <w:t>, #118)</w:t>
      </w:r>
      <w:r>
        <w:t xml:space="preserve">, </w:t>
      </w:r>
      <w:r w:rsidR="009B37CB">
        <w:t xml:space="preserve">open aspects on path switching were discussed </w:t>
      </w:r>
      <w:r w:rsidR="000A6B02">
        <w:t>for inter-gNB scenario</w:t>
      </w:r>
      <w:r w:rsidR="00C55885">
        <w:t xml:space="preserve">. It </w:t>
      </w:r>
      <w:r w:rsidR="00A70E5B">
        <w:t>has been</w:t>
      </w:r>
      <w:r w:rsidR="00C55885">
        <w:t xml:space="preserve"> agreed in RAN3 that </w:t>
      </w:r>
      <w:r w:rsidR="00A70E5B">
        <w:t>“</w:t>
      </w:r>
      <w:r w:rsidR="00A70E5B" w:rsidRPr="00061F23">
        <w:rPr>
          <w:i/>
          <w:iCs/>
        </w:rPr>
        <w:t>Source gNB decides to trigger path switching for the L2N remote UE</w:t>
      </w:r>
      <w:r w:rsidR="00A70E5B">
        <w:t xml:space="preserve">” , and </w:t>
      </w:r>
      <w:r w:rsidR="00C55885" w:rsidRPr="00A70E5B">
        <w:rPr>
          <w:i/>
          <w:iCs/>
        </w:rPr>
        <w:t>“Source gNB selects the target path type (direct or indirect)</w:t>
      </w:r>
      <w:r w:rsidR="003253EF" w:rsidRPr="00A70E5B">
        <w:rPr>
          <w:i/>
          <w:iCs/>
        </w:rPr>
        <w:t>”</w:t>
      </w:r>
      <w:r w:rsidR="00A70E5B">
        <w:t xml:space="preserve">. </w:t>
      </w:r>
      <w:r w:rsidR="00D30AE7">
        <w:t>In the meeting discussion in RAN2, there didn’t seem to be any opposing view to these agreements made in RAN3</w:t>
      </w:r>
      <w:r w:rsidR="00285D6F">
        <w:t>, and RAN2 can therefore follow same principles for the path switch procedure as agreed in RAN3.</w:t>
      </w:r>
    </w:p>
    <w:p w14:paraId="47949DB6" w14:textId="1541320F" w:rsidR="003C27A8" w:rsidRDefault="003C27A8" w:rsidP="003C27A8">
      <w:pPr>
        <w:pStyle w:val="Proposal"/>
        <w:numPr>
          <w:ilvl w:val="0"/>
          <w:numId w:val="4"/>
        </w:numPr>
      </w:pPr>
      <w:bookmarkStart w:id="2" w:name="_Toc118288258"/>
      <w:bookmarkStart w:id="3" w:name="_Toc118288306"/>
      <w:bookmarkStart w:id="4" w:name="_Toc118402064"/>
      <w:bookmarkStart w:id="5" w:name="_Toc118405735"/>
      <w:bookmarkStart w:id="6" w:name="_Toc118408136"/>
      <w:bookmarkStart w:id="7" w:name="_Toc127396812"/>
      <w:bookmarkStart w:id="8" w:name="_Toc127461503"/>
      <w:bookmarkStart w:id="9" w:name="_Toc127462145"/>
      <w:r>
        <w:lastRenderedPageBreak/>
        <w:t xml:space="preserve">Aligned with RAN3, RAN2 to agree that source gNB or serving gNB of the Remote UE triggers path switching </w:t>
      </w:r>
      <w:r w:rsidR="00285D6F">
        <w:t>and also decides the path switching type (</w:t>
      </w:r>
      <w:proofErr w:type="spellStart"/>
      <w:r w:rsidR="00285D6F">
        <w:t>i.e</w:t>
      </w:r>
      <w:proofErr w:type="spellEnd"/>
      <w:r w:rsidR="00285D6F">
        <w:t xml:space="preserve"> direct or indirect path) </w:t>
      </w:r>
      <w:r>
        <w:t>for the L2 U2N Remote UE.</w:t>
      </w:r>
      <w:bookmarkEnd w:id="2"/>
      <w:bookmarkEnd w:id="3"/>
      <w:bookmarkEnd w:id="4"/>
      <w:bookmarkEnd w:id="5"/>
      <w:bookmarkEnd w:id="6"/>
      <w:bookmarkEnd w:id="7"/>
      <w:bookmarkEnd w:id="8"/>
      <w:bookmarkEnd w:id="9"/>
    </w:p>
    <w:p w14:paraId="1E053749" w14:textId="4CA03A8E" w:rsidR="003C5DCD" w:rsidRDefault="003C5DCD" w:rsidP="00FC0298">
      <w:pPr>
        <w:pStyle w:val="Heading2"/>
      </w:pPr>
      <w:r w:rsidRPr="00B01D7C">
        <w:t>Inter-gNB indirect-to-direct path switching</w:t>
      </w:r>
    </w:p>
    <w:p w14:paraId="33A67DED" w14:textId="2D42FB73" w:rsidR="00FB4623" w:rsidRDefault="003C5DCD" w:rsidP="000A31A6">
      <w:pPr>
        <w:rPr>
          <w:bCs/>
          <w:szCs w:val="28"/>
        </w:rPr>
      </w:pPr>
      <w:r w:rsidRPr="00C378A8">
        <w:rPr>
          <w:bCs/>
          <w:szCs w:val="28"/>
        </w:rPr>
        <w:t xml:space="preserve">For service continuity of L2 UE-to-Network relay, the baseline procedure in </w:t>
      </w:r>
      <w:r w:rsidR="008B0689">
        <w:rPr>
          <w:bCs/>
          <w:szCs w:val="28"/>
        </w:rPr>
        <w:t xml:space="preserve">the </w:t>
      </w:r>
      <w:r w:rsidRPr="00C378A8">
        <w:rPr>
          <w:bCs/>
          <w:szCs w:val="28"/>
        </w:rPr>
        <w:t xml:space="preserve">case of remote UE switching </w:t>
      </w:r>
      <w:r w:rsidR="00E901BB">
        <w:rPr>
          <w:bCs/>
          <w:szCs w:val="28"/>
        </w:rPr>
        <w:t>from an indirect L2 U2N relay path</w:t>
      </w:r>
      <w:r w:rsidRPr="00C378A8">
        <w:rPr>
          <w:bCs/>
          <w:szCs w:val="28"/>
        </w:rPr>
        <w:t xml:space="preserve"> to direct </w:t>
      </w:r>
      <w:proofErr w:type="spellStart"/>
      <w:r w:rsidRPr="00C378A8">
        <w:rPr>
          <w:bCs/>
          <w:szCs w:val="28"/>
        </w:rPr>
        <w:t>Uu</w:t>
      </w:r>
      <w:proofErr w:type="spellEnd"/>
      <w:r w:rsidRPr="00C378A8">
        <w:rPr>
          <w:bCs/>
          <w:szCs w:val="28"/>
        </w:rPr>
        <w:t xml:space="preserve"> cell</w:t>
      </w:r>
      <w:r w:rsidR="00B64D3D">
        <w:rPr>
          <w:bCs/>
          <w:szCs w:val="28"/>
        </w:rPr>
        <w:t xml:space="preserve"> </w:t>
      </w:r>
      <w:r w:rsidR="008B0689">
        <w:rPr>
          <w:bCs/>
          <w:szCs w:val="28"/>
        </w:rPr>
        <w:t>is included in the Annex</w:t>
      </w:r>
      <w:r w:rsidR="003A354D">
        <w:rPr>
          <w:bCs/>
          <w:szCs w:val="28"/>
        </w:rPr>
        <w:t>-A</w:t>
      </w:r>
      <w:r w:rsidRPr="00C378A8">
        <w:rPr>
          <w:bCs/>
          <w:szCs w:val="28"/>
        </w:rPr>
        <w:t>.</w:t>
      </w:r>
      <w:r w:rsidR="003A354D">
        <w:rPr>
          <w:bCs/>
          <w:szCs w:val="28"/>
        </w:rPr>
        <w:t xml:space="preserve"> </w:t>
      </w:r>
      <w:r w:rsidR="009D337E">
        <w:rPr>
          <w:bCs/>
          <w:szCs w:val="28"/>
        </w:rPr>
        <w:t>This is referred to as Scenario A in the Release 18 WID, s</w:t>
      </w:r>
      <w:r w:rsidR="00FB4623">
        <w:rPr>
          <w:bCs/>
          <w:szCs w:val="28"/>
        </w:rPr>
        <w:t>hown in Figure 1 below</w:t>
      </w:r>
      <w:r w:rsidR="009D337E">
        <w:rPr>
          <w:bCs/>
          <w:szCs w:val="28"/>
        </w:rPr>
        <w:t xml:space="preserve">. </w:t>
      </w:r>
    </w:p>
    <w:p w14:paraId="10A6BFE4" w14:textId="77777777" w:rsidR="00FB4623" w:rsidRDefault="00FB4623" w:rsidP="00FC0298">
      <w:pPr>
        <w:keepNext/>
        <w:jc w:val="center"/>
      </w:pPr>
      <w:r>
        <w:object w:dxaOrig="8400" w:dyaOrig="3528" w14:anchorId="10431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22.25pt" o:ole="">
            <v:imagedata r:id="rId11" o:title=""/>
          </v:shape>
          <o:OLEObject Type="Embed" ProgID="Visio.Drawing.15" ShapeID="_x0000_i1025" DrawAspect="Content" ObjectID="_1738082004" r:id="rId12"/>
        </w:object>
      </w:r>
    </w:p>
    <w:p w14:paraId="63D9BF22" w14:textId="75B0E071" w:rsidR="00FB4623" w:rsidRPr="00BB436D" w:rsidRDefault="00FB4623" w:rsidP="00BB436D">
      <w:pPr>
        <w:pStyle w:val="Caption"/>
        <w:jc w:val="center"/>
        <w:rPr>
          <w:b/>
          <w:szCs w:val="28"/>
        </w:rPr>
      </w:pPr>
      <w:r w:rsidRPr="00FC0298">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1</w:t>
      </w:r>
      <w:r w:rsidRPr="00BB436D">
        <w:rPr>
          <w:b/>
          <w:i w:val="0"/>
        </w:rPr>
        <w:fldChar w:fldCharType="end"/>
      </w:r>
      <w:r w:rsidRPr="00FC0298">
        <w:rPr>
          <w:b/>
          <w:i w:val="0"/>
        </w:rPr>
        <w:t xml:space="preserve">: Scenario A - </w:t>
      </w:r>
      <w:r w:rsidRPr="00BB436D">
        <w:rPr>
          <w:b/>
          <w:i w:val="0"/>
        </w:rPr>
        <w:t>Inter-gNB indirect-to-direct path switching</w:t>
      </w:r>
    </w:p>
    <w:p w14:paraId="4926A510" w14:textId="57010E17" w:rsidR="003C5DCD" w:rsidRDefault="00D62E36" w:rsidP="000A31A6">
      <w:pPr>
        <w:rPr>
          <w:bCs/>
          <w:szCs w:val="28"/>
        </w:rPr>
      </w:pPr>
      <w:r>
        <w:rPr>
          <w:bCs/>
          <w:szCs w:val="28"/>
        </w:rPr>
        <w:t xml:space="preserve">As agreed in the last RAN2 meeting, intra-gNB </w:t>
      </w:r>
      <w:r w:rsidR="00672C7B">
        <w:rPr>
          <w:bCs/>
          <w:szCs w:val="28"/>
        </w:rPr>
        <w:t>indirect</w:t>
      </w:r>
      <w:r w:rsidR="00E411D4">
        <w:rPr>
          <w:bCs/>
          <w:szCs w:val="28"/>
        </w:rPr>
        <w:t>-to-direct path switching can be used as baseline</w:t>
      </w:r>
      <w:r w:rsidR="00D113B6">
        <w:rPr>
          <w:bCs/>
          <w:szCs w:val="28"/>
        </w:rPr>
        <w:t xml:space="preserve">. To support this </w:t>
      </w:r>
      <w:r w:rsidR="00733D77">
        <w:rPr>
          <w:bCs/>
          <w:szCs w:val="28"/>
        </w:rPr>
        <w:t>scenario,</w:t>
      </w:r>
      <w:r w:rsidR="00D113B6">
        <w:rPr>
          <w:bCs/>
          <w:szCs w:val="28"/>
        </w:rPr>
        <w:t xml:space="preserve"> which is similar to traditional handover, we think that no further impact to RAN2 </w:t>
      </w:r>
      <w:proofErr w:type="spellStart"/>
      <w:r w:rsidR="00D113B6">
        <w:rPr>
          <w:bCs/>
          <w:szCs w:val="28"/>
        </w:rPr>
        <w:t>signalling</w:t>
      </w:r>
      <w:proofErr w:type="spellEnd"/>
      <w:r w:rsidR="00D113B6">
        <w:rPr>
          <w:bCs/>
          <w:szCs w:val="28"/>
        </w:rPr>
        <w:t xml:space="preserve"> is needed. </w:t>
      </w:r>
    </w:p>
    <w:p w14:paraId="7D2CF7D5" w14:textId="79CDDBB4" w:rsidR="003C5DCD" w:rsidRDefault="003C5DCD" w:rsidP="00061F23">
      <w:pPr>
        <w:pStyle w:val="observ"/>
        <w:ind w:left="360"/>
      </w:pPr>
      <w:bookmarkStart w:id="10" w:name="_Toc110896795"/>
      <w:bookmarkStart w:id="11" w:name="_Toc110951939"/>
      <w:bookmarkStart w:id="12" w:name="_Toc110969153"/>
      <w:bookmarkStart w:id="13" w:name="_Toc115276068"/>
      <w:bookmarkStart w:id="14" w:name="_Toc115276144"/>
      <w:bookmarkStart w:id="15" w:name="_Toc115276200"/>
      <w:bookmarkStart w:id="16" w:name="_Toc115375628"/>
      <w:bookmarkStart w:id="17" w:name="_Toc115377384"/>
      <w:bookmarkStart w:id="18" w:name="_Toc115378212"/>
      <w:bookmarkStart w:id="19" w:name="_Toc118288203"/>
      <w:bookmarkStart w:id="20" w:name="_Toc118288241"/>
      <w:bookmarkStart w:id="21" w:name="_Toc118401757"/>
      <w:bookmarkStart w:id="22" w:name="_Toc118405714"/>
      <w:bookmarkStart w:id="23" w:name="_Toc118408145"/>
      <w:bookmarkStart w:id="24" w:name="_Toc127396806"/>
      <w:bookmarkStart w:id="25" w:name="_Toc127461497"/>
      <w:bookmarkStart w:id="26" w:name="_Toc127462139"/>
      <w:r w:rsidRPr="00FC0D9D">
        <w:t xml:space="preserve">No specific difference </w:t>
      </w:r>
      <w:r w:rsidR="00CF713D">
        <w:t xml:space="preserve">with respect to service continuity </w:t>
      </w:r>
      <w:r w:rsidRPr="00FC0D9D">
        <w:t xml:space="preserve">on RAN2 </w:t>
      </w:r>
      <w:proofErr w:type="spellStart"/>
      <w:r w:rsidRPr="00FC0D9D">
        <w:t>Uu</w:t>
      </w:r>
      <w:proofErr w:type="spellEnd"/>
      <w:r w:rsidRPr="00FC0D9D">
        <w:t xml:space="preserve"> interface signalling is observed between inter-gNB and intra-gNB path switching for indirect to direct communication link.</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32D6470" w14:textId="5D5B160A" w:rsidR="009A5131" w:rsidRPr="00FC0D9D" w:rsidRDefault="009A5131" w:rsidP="00960BFC">
      <w:pPr>
        <w:pStyle w:val="Heading3"/>
      </w:pPr>
      <w:r>
        <w:t>Lossless Path Switch</w:t>
      </w:r>
    </w:p>
    <w:p w14:paraId="4BCC5139" w14:textId="052805A2" w:rsidR="002103D7" w:rsidRDefault="00E3346F" w:rsidP="006B45C3">
      <w:bookmarkStart w:id="27" w:name="_Toc110896796"/>
      <w:bookmarkStart w:id="28" w:name="_Toc110951940"/>
      <w:bookmarkStart w:id="29" w:name="_Toc110969154"/>
      <w:bookmarkStart w:id="30" w:name="_Toc115276069"/>
      <w:bookmarkStart w:id="31" w:name="_Toc115276145"/>
      <w:bookmarkStart w:id="32" w:name="_Toc115276201"/>
      <w:r>
        <w:rPr>
          <w:bCs/>
          <w:szCs w:val="28"/>
        </w:rPr>
        <w:t>B</w:t>
      </w:r>
      <w:r w:rsidR="002103D7">
        <w:rPr>
          <w:bCs/>
          <w:szCs w:val="28"/>
        </w:rPr>
        <w:t>ased on RAN3’s email discussion</w:t>
      </w:r>
      <w:r w:rsidR="00D82182">
        <w:rPr>
          <w:bCs/>
          <w:szCs w:val="28"/>
        </w:rPr>
        <w:t xml:space="preserve"> on service continuity during RAN3#117</w:t>
      </w:r>
      <w:r w:rsidR="002103D7" w:rsidDel="0041611E">
        <w:rPr>
          <w:bCs/>
          <w:szCs w:val="28"/>
        </w:rPr>
        <w:t xml:space="preserve"> </w:t>
      </w:r>
      <w:r w:rsidR="002103D7" w:rsidDel="00164C40">
        <w:rPr>
          <w:bCs/>
          <w:szCs w:val="28"/>
        </w:rPr>
        <w:t>[R3-225084</w:t>
      </w:r>
      <w:r w:rsidR="002103D7">
        <w:rPr>
          <w:bCs/>
          <w:szCs w:val="28"/>
        </w:rPr>
        <w:t xml:space="preserve">], several companies agree that there is no further stage-3 </w:t>
      </w:r>
      <w:proofErr w:type="spellStart"/>
      <w:r w:rsidR="002103D7">
        <w:rPr>
          <w:bCs/>
          <w:szCs w:val="28"/>
        </w:rPr>
        <w:t>signalling</w:t>
      </w:r>
      <w:proofErr w:type="spellEnd"/>
      <w:r w:rsidR="002103D7">
        <w:rPr>
          <w:bCs/>
          <w:szCs w:val="28"/>
        </w:rPr>
        <w:t xml:space="preserve"> needed to support scenario A, however it was raised that if PC5 RLF occurs during the path switching process, there can be some DL data loss towards the Remote UE (i.e. the source gNB may not forward packets that are not acknowledged by the Remote UE towards the target gNB). It was left for RAN2 to discuss about this case to determine a resolution and way forward. </w:t>
      </w:r>
    </w:p>
    <w:p w14:paraId="2FC76C83" w14:textId="77777777" w:rsidR="006E054B" w:rsidRDefault="00812FC7" w:rsidP="00BB436D">
      <w:r>
        <w:t xml:space="preserve">While </w:t>
      </w:r>
      <w:r w:rsidR="00702364">
        <w:t>reestablishment and recovery</w:t>
      </w:r>
      <w:r w:rsidR="006869C6">
        <w:t xml:space="preserve"> is already supported</w:t>
      </w:r>
      <w:r w:rsidR="00176B63">
        <w:t xml:space="preserve"> in PDCP layer</w:t>
      </w:r>
      <w:r>
        <w:t>, w</w:t>
      </w:r>
      <w:r w:rsidR="00BE441E">
        <w:t>e do however realize that there can be some corner cases where data loss may occur</w:t>
      </w:r>
      <w:r w:rsidR="0068551A">
        <w:t xml:space="preserve"> if the R17 mechanism for U2N Relaying is used.</w:t>
      </w:r>
      <w:r>
        <w:t xml:space="preserve"> </w:t>
      </w:r>
      <w:r w:rsidR="00221F79">
        <w:t>In one example f</w:t>
      </w:r>
      <w:r w:rsidR="00221F79" w:rsidRPr="00221F79">
        <w:t xml:space="preserve">or DL scenario, relay UE receives and acknowledges delivery of PDUs on RLC AM bearer from the source gNB. The source gNB decides to perform path switching to direct path following measurement event X1 and sends </w:t>
      </w:r>
      <w:proofErr w:type="spellStart"/>
      <w:r w:rsidR="00221F79" w:rsidRPr="00221F79">
        <w:rPr>
          <w:i/>
          <w:iCs/>
        </w:rPr>
        <w:t>RRCReconfiguration</w:t>
      </w:r>
      <w:proofErr w:type="spellEnd"/>
      <w:r w:rsidR="00221F79" w:rsidRPr="00221F79">
        <w:t xml:space="preserve"> message to Remote UE, upon which Remote UE stops UP and CP transmission via the L2 U2N Relay UE. During this time, if PC5 RLF occurs, data loss </w:t>
      </w:r>
      <w:r w:rsidR="00221F79" w:rsidRPr="008C2840">
        <w:rPr>
          <w:u w:val="single"/>
        </w:rPr>
        <w:t>could occur</w:t>
      </w:r>
      <w:r w:rsidR="00221F79" w:rsidRPr="00221F79">
        <w:t>. This is because the RLC is terminated at each hop. The source gNB may have received acknowledgement from lower layer for certain packets successfully received by the relay UE, however, upon PDCP re-establishment the Remote UE is not aware of these packets and they are consequently lost.</w:t>
      </w:r>
      <w:r w:rsidR="00A6198D">
        <w:t xml:space="preserve"> </w:t>
      </w:r>
    </w:p>
    <w:p w14:paraId="7C0E780B" w14:textId="3A7EDBEA" w:rsidR="00221F79" w:rsidRPr="005379D1" w:rsidRDefault="00A6198D" w:rsidP="00BB436D">
      <w:r w:rsidRPr="005379D1">
        <w:t>Even though the PDCP is terminated between the Remote UE and the gNB, and does not have per-hop termination as in the case of RLC layer, for PDCP data recovery (if performed by the remote UE per gNB configuration as in the case of intra-gNB path switching),</w:t>
      </w:r>
      <w:r w:rsidR="001652C4" w:rsidRPr="005379D1">
        <w:t xml:space="preserve"> the PDCP entity performs retransmission for packets</w:t>
      </w:r>
      <w:r w:rsidR="009B2322" w:rsidRPr="005379D1">
        <w:t xml:space="preserve"> for which the successful delivery has not been confirmed by lower (RLC) layers.</w:t>
      </w:r>
      <w:r w:rsidR="00B405B6" w:rsidRPr="005379D1">
        <w:t xml:space="preserve"> </w:t>
      </w:r>
    </w:p>
    <w:p w14:paraId="2BC2E9CD" w14:textId="63B5F773" w:rsidR="00FB7BE0" w:rsidRDefault="00B005ED" w:rsidP="00FB7BE0">
      <w:r w:rsidRPr="005379D1">
        <w:t xml:space="preserve">In the last RAN2 meeting, companies could not reach a consensus to rely only on R17 </w:t>
      </w:r>
      <w:proofErr w:type="spellStart"/>
      <w:r w:rsidRPr="005379D1">
        <w:t>mechanismsfor</w:t>
      </w:r>
      <w:proofErr w:type="spellEnd"/>
      <w:r w:rsidRPr="005379D1">
        <w:t xml:space="preserve"> the case of inter-gNB path switching </w:t>
      </w:r>
      <w:r w:rsidR="00113BE3" w:rsidRPr="005379D1">
        <w:t xml:space="preserve">which is supported in R18. </w:t>
      </w:r>
      <w:r w:rsidR="00B771B3" w:rsidRPr="005379D1">
        <w:t xml:space="preserve">Considering the example of indirect to direct path switching, </w:t>
      </w:r>
      <w:r w:rsidR="00B771B3" w:rsidRPr="005379D1">
        <w:rPr>
          <w:bCs/>
          <w:szCs w:val="28"/>
        </w:rPr>
        <w:t xml:space="preserve">if we were to support lossless delivery over indirect path when PC5 RLF may occur during i2d path switching, </w:t>
      </w:r>
      <w:r w:rsidR="004B1044" w:rsidRPr="005379D1">
        <w:rPr>
          <w:bCs/>
          <w:szCs w:val="28"/>
        </w:rPr>
        <w:t>some impacts that can be foreseen include (i) informing relay UE of remote UE’s path switching, (ii) data/information buffering at the relay UE, or (iii)</w:t>
      </w:r>
      <w:r w:rsidR="004B1044" w:rsidRPr="005379D1">
        <w:t xml:space="preserve"> </w:t>
      </w:r>
      <w:r w:rsidR="00877427" w:rsidRPr="005379D1">
        <w:rPr>
          <w:bCs/>
          <w:szCs w:val="28"/>
        </w:rPr>
        <w:t>s</w:t>
      </w:r>
      <w:r w:rsidR="004B1044" w:rsidRPr="005379D1">
        <w:rPr>
          <w:bCs/>
          <w:szCs w:val="28"/>
        </w:rPr>
        <w:t xml:space="preserve">uspending PC5 link release until </w:t>
      </w:r>
      <w:r w:rsidR="00877427" w:rsidRPr="005379D1">
        <w:rPr>
          <w:bCs/>
          <w:szCs w:val="28"/>
        </w:rPr>
        <w:t xml:space="preserve">PDCP recovery process is complete. </w:t>
      </w:r>
      <w:r w:rsidR="00113BE3" w:rsidRPr="005379D1">
        <w:t xml:space="preserve">We </w:t>
      </w:r>
      <w:r w:rsidR="00FB7BE0" w:rsidRPr="005379D1">
        <w:t>believe it should be possible to reach</w:t>
      </w:r>
      <w:r w:rsidR="00113BE3" w:rsidRPr="005379D1">
        <w:t xml:space="preserve"> a compromise </w:t>
      </w:r>
      <w:r w:rsidR="00025540" w:rsidRPr="005379D1">
        <w:t xml:space="preserve">by employing low impact </w:t>
      </w:r>
      <w:r w:rsidR="00FB7BE0" w:rsidRPr="005379D1">
        <w:t xml:space="preserve">enhancements to R17 mechanisms to support </w:t>
      </w:r>
      <w:r w:rsidR="00FB7BE0" w:rsidRPr="005379D1">
        <w:lastRenderedPageBreak/>
        <w:t>lossless delivery in R18 e</w:t>
      </w:r>
      <w:r w:rsidR="00FB7BE0" w:rsidRPr="005379D1">
        <w:rPr>
          <w:lang w:val="en-GB"/>
        </w:rPr>
        <w:t>.g remote UE could send a PDCP status report to the source gNB, before the source gNB performs SN status transfer to the target gNB</w:t>
      </w:r>
      <w:r w:rsidR="005C3FE0">
        <w:rPr>
          <w:lang w:val="en-GB"/>
        </w:rPr>
        <w:t>.</w:t>
      </w:r>
      <w:r w:rsidR="00FB7BE0">
        <w:rPr>
          <w:lang w:val="en-GB"/>
        </w:rPr>
        <w:t xml:space="preserve"> </w:t>
      </w:r>
    </w:p>
    <w:p w14:paraId="5B5BF4D1" w14:textId="74445C3C" w:rsidR="002411E4" w:rsidRDefault="001C5EF8" w:rsidP="0030091B">
      <w:pPr>
        <w:pStyle w:val="Proposal"/>
        <w:numPr>
          <w:ilvl w:val="0"/>
          <w:numId w:val="4"/>
        </w:numPr>
      </w:pPr>
      <w:bookmarkStart w:id="33" w:name="_Toc127396813"/>
      <w:bookmarkStart w:id="34" w:name="_Toc127461504"/>
      <w:bookmarkStart w:id="35" w:name="_Toc127462146"/>
      <w:r>
        <w:t xml:space="preserve">RAN2 </w:t>
      </w:r>
      <w:r w:rsidR="002411E4">
        <w:t xml:space="preserve">can discuss two options for </w:t>
      </w:r>
      <w:r w:rsidR="002411E4" w:rsidRPr="002411E4">
        <w:t>providing lossless delivery in DL and UL in the inter-gNB service continuity cases</w:t>
      </w:r>
      <w:r w:rsidR="00E862BD">
        <w:t xml:space="preserve"> (i) scenarios where data loss could occur a</w:t>
      </w:r>
      <w:r w:rsidR="005C3FE0">
        <w:t>re</w:t>
      </w:r>
      <w:r w:rsidR="00E862BD">
        <w:t xml:space="preserve"> considered as corner cases </w:t>
      </w:r>
      <w:r w:rsidR="00EA4364">
        <w:t xml:space="preserve">and no enhancements to </w:t>
      </w:r>
      <w:r w:rsidR="00EA4364" w:rsidRPr="00EA4364">
        <w:t>Rel-17 mechanisms</w:t>
      </w:r>
      <w:r w:rsidR="00EA4364">
        <w:t xml:space="preserve"> are needed, (ii) </w:t>
      </w:r>
      <w:r w:rsidR="004B729F">
        <w:t xml:space="preserve">low impact measures for support of lossless delivery are adopted </w:t>
      </w:r>
      <w:proofErr w:type="spellStart"/>
      <w:r w:rsidR="004B729F">
        <w:t>e.g</w:t>
      </w:r>
      <w:proofErr w:type="spellEnd"/>
      <w:r w:rsidR="004B729F">
        <w:t xml:space="preserve"> </w:t>
      </w:r>
      <w:r w:rsidR="0003592D" w:rsidRPr="0003592D">
        <w:t xml:space="preserve">Remote UE sends a PDCP status report to the source </w:t>
      </w:r>
      <w:proofErr w:type="spellStart"/>
      <w:r w:rsidR="0003592D" w:rsidRPr="0003592D">
        <w:t>gNB</w:t>
      </w:r>
      <w:proofErr w:type="spellEnd"/>
      <w:r w:rsidR="0003592D" w:rsidRPr="0003592D">
        <w:t>, before the source gNB performs SN status transfer to the target gNB</w:t>
      </w:r>
      <w:r w:rsidR="003B5B32">
        <w:t xml:space="preserve">, or </w:t>
      </w:r>
      <w:r w:rsidR="003B5B32" w:rsidRPr="0030091B">
        <w:t>PC5 link is maintained until PDCP data recovery process is complete</w:t>
      </w:r>
      <w:r w:rsidR="003B5B32">
        <w:t xml:space="preserve"> etc.</w:t>
      </w:r>
      <w:bookmarkEnd w:id="33"/>
      <w:bookmarkEnd w:id="34"/>
      <w:bookmarkEnd w:id="35"/>
      <w:r w:rsidR="006F40A2">
        <w:t xml:space="preserve"> </w:t>
      </w:r>
    </w:p>
    <w:bookmarkEnd w:id="27"/>
    <w:bookmarkEnd w:id="28"/>
    <w:bookmarkEnd w:id="29"/>
    <w:bookmarkEnd w:id="30"/>
    <w:bookmarkEnd w:id="31"/>
    <w:bookmarkEnd w:id="32"/>
    <w:p w14:paraId="65731CBE" w14:textId="778BD5D8" w:rsidR="003C5DCD" w:rsidRDefault="003C5DCD" w:rsidP="00BB436D">
      <w:pPr>
        <w:pStyle w:val="Heading2"/>
      </w:pPr>
      <w:r w:rsidRPr="00806361">
        <w:t>Inter-gNB direct</w:t>
      </w:r>
      <w:r w:rsidR="00EC70A4">
        <w:t>/indirect</w:t>
      </w:r>
      <w:r w:rsidRPr="00806361">
        <w:t>-to-indirect path switching</w:t>
      </w:r>
    </w:p>
    <w:p w14:paraId="67FCAC49" w14:textId="77777777" w:rsidR="000819BC" w:rsidRDefault="003E6313" w:rsidP="000819BC">
      <w:pPr>
        <w:rPr>
          <w:bCs/>
          <w:szCs w:val="28"/>
        </w:rPr>
      </w:pPr>
      <w:r>
        <w:rPr>
          <w:lang w:val="en-GB" w:eastAsia="x-none"/>
        </w:rPr>
        <w:t xml:space="preserve">For service continuity of L2 U2N Remote UE, </w:t>
      </w:r>
      <w:r w:rsidRPr="00C378A8">
        <w:rPr>
          <w:bCs/>
          <w:szCs w:val="28"/>
        </w:rPr>
        <w:t>the baseline procedure</w:t>
      </w:r>
      <w:r w:rsidDel="005D2164">
        <w:rPr>
          <w:lang w:val="en-GB" w:eastAsia="x-none"/>
        </w:rPr>
        <w:t xml:space="preserve"> </w:t>
      </w:r>
      <w:r>
        <w:rPr>
          <w:lang w:val="en-GB" w:eastAsia="x-none"/>
        </w:rPr>
        <w:t xml:space="preserve">in the case of L2 U2N Remote UE switching </w:t>
      </w:r>
      <w:r w:rsidR="00EF1E65">
        <w:rPr>
          <w:lang w:val="en-GB" w:eastAsia="x-none"/>
        </w:rPr>
        <w:t xml:space="preserve">from direct </w:t>
      </w:r>
      <w:proofErr w:type="spellStart"/>
      <w:r w:rsidR="00EF1E65">
        <w:rPr>
          <w:lang w:val="en-GB" w:eastAsia="x-none"/>
        </w:rPr>
        <w:t>Uu</w:t>
      </w:r>
      <w:proofErr w:type="spellEnd"/>
      <w:r w:rsidR="00EF1E65">
        <w:rPr>
          <w:lang w:val="en-GB" w:eastAsia="x-none"/>
        </w:rPr>
        <w:t xml:space="preserve"> path </w:t>
      </w:r>
      <w:r>
        <w:rPr>
          <w:lang w:val="en-GB" w:eastAsia="x-none"/>
        </w:rPr>
        <w:t xml:space="preserve">to indirect path via a U2N Relay UE connected to another gNB </w:t>
      </w:r>
      <w:r>
        <w:rPr>
          <w:bCs/>
          <w:szCs w:val="28"/>
        </w:rPr>
        <w:t>is included in the Annex-B</w:t>
      </w:r>
      <w:r>
        <w:rPr>
          <w:lang w:val="en-GB" w:eastAsia="x-none"/>
        </w:rPr>
        <w:t>.</w:t>
      </w:r>
      <w:r w:rsidR="00FC254E">
        <w:rPr>
          <w:lang w:val="en-GB" w:eastAsia="x-none"/>
        </w:rPr>
        <w:t xml:space="preserve"> </w:t>
      </w:r>
      <w:r w:rsidR="00EF1E65">
        <w:rPr>
          <w:lang w:val="en-GB" w:eastAsia="x-none"/>
        </w:rPr>
        <w:t xml:space="preserve">This is referred to as Scenario B </w:t>
      </w:r>
      <w:r w:rsidR="000819BC">
        <w:rPr>
          <w:bCs/>
          <w:szCs w:val="28"/>
        </w:rPr>
        <w:t xml:space="preserve">Release 18 WID, shown in Figure 2 below. </w:t>
      </w:r>
    </w:p>
    <w:p w14:paraId="3CBDEB8B" w14:textId="07242842" w:rsidR="00F17E0C" w:rsidRDefault="00D81EF0" w:rsidP="00BB436D">
      <w:pPr>
        <w:keepNext/>
        <w:jc w:val="center"/>
      </w:pPr>
      <w:r>
        <w:object w:dxaOrig="8268" w:dyaOrig="3552" w14:anchorId="3EE1C5F4">
          <v:shape id="_x0000_i1026" type="#_x0000_t75" style="width:338.25pt;height:2in" o:ole="">
            <v:imagedata r:id="rId13" o:title=""/>
          </v:shape>
          <o:OLEObject Type="Embed" ProgID="Visio.Drawing.15" ShapeID="_x0000_i1026" DrawAspect="Content" ObjectID="_1738082005" r:id="rId14"/>
        </w:object>
      </w:r>
    </w:p>
    <w:p w14:paraId="010B52B9" w14:textId="323AF1B0" w:rsidR="000819BC" w:rsidRPr="00BB436D" w:rsidRDefault="00F17E0C"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2</w:t>
      </w:r>
      <w:r w:rsidRPr="00BB436D">
        <w:rPr>
          <w:b/>
          <w:i w:val="0"/>
        </w:rPr>
        <w:fldChar w:fldCharType="end"/>
      </w:r>
      <w:r w:rsidRPr="00BB436D">
        <w:rPr>
          <w:b/>
          <w:i w:val="0"/>
        </w:rPr>
        <w:t>: Scenario B - Inter-gNB direct-to-indirect path switching</w:t>
      </w:r>
    </w:p>
    <w:p w14:paraId="2DAC92C6" w14:textId="0A7F8F63" w:rsidR="00992F29" w:rsidRDefault="00992F29" w:rsidP="00992F29">
      <w:pPr>
        <w:rPr>
          <w:bCs/>
          <w:szCs w:val="28"/>
        </w:rPr>
      </w:pPr>
      <w:r>
        <w:rPr>
          <w:lang w:val="en-GB" w:eastAsia="x-none"/>
        </w:rPr>
        <w:t xml:space="preserve">The baseline procedure </w:t>
      </w:r>
      <w:r w:rsidR="009A3A6A">
        <w:rPr>
          <w:lang w:val="en-GB" w:eastAsia="x-none"/>
        </w:rPr>
        <w:t xml:space="preserve">for </w:t>
      </w:r>
      <w:r>
        <w:rPr>
          <w:lang w:eastAsia="x-none"/>
        </w:rPr>
        <w:t xml:space="preserve">indirect to indirect path switching, where </w:t>
      </w:r>
      <w:r>
        <w:rPr>
          <w:lang w:val="en-GB" w:eastAsia="x-none"/>
        </w:rPr>
        <w:t>the candidate relay UE may be selected from a different serving gNB as well</w:t>
      </w:r>
      <w:r>
        <w:rPr>
          <w:lang w:eastAsia="x-none"/>
        </w:rPr>
        <w:t xml:space="preserve">, </w:t>
      </w:r>
      <w:r>
        <w:rPr>
          <w:lang w:val="en-GB" w:eastAsia="x-none"/>
        </w:rPr>
        <w:t xml:space="preserve">is included in Annex-D. This is referred to as Scenario </w:t>
      </w:r>
      <w:r w:rsidR="009A3A6A">
        <w:rPr>
          <w:lang w:val="en-GB" w:eastAsia="x-none"/>
        </w:rPr>
        <w:t>D</w:t>
      </w:r>
      <w:r>
        <w:rPr>
          <w:lang w:val="en-GB" w:eastAsia="x-none"/>
        </w:rPr>
        <w:t xml:space="preserve"> </w:t>
      </w:r>
      <w:r>
        <w:rPr>
          <w:bCs/>
          <w:szCs w:val="28"/>
        </w:rPr>
        <w:t xml:space="preserve">Release 18 WID, shown in Figure </w:t>
      </w:r>
      <w:r w:rsidR="009A3A6A">
        <w:rPr>
          <w:bCs/>
          <w:szCs w:val="28"/>
        </w:rPr>
        <w:t>3</w:t>
      </w:r>
      <w:r>
        <w:rPr>
          <w:bCs/>
          <w:szCs w:val="28"/>
        </w:rPr>
        <w:t xml:space="preserve"> below. </w:t>
      </w:r>
    </w:p>
    <w:p w14:paraId="5AADCB7D" w14:textId="71B6ED28" w:rsidR="00852D75" w:rsidRDefault="00D81EF0" w:rsidP="00BB436D">
      <w:pPr>
        <w:keepNext/>
        <w:jc w:val="center"/>
      </w:pPr>
      <w:r>
        <w:object w:dxaOrig="9108" w:dyaOrig="4308" w14:anchorId="358B9574">
          <v:shape id="_x0000_i1027" type="#_x0000_t75" style="width:330.75pt;height:150.4pt" o:ole="">
            <v:imagedata r:id="rId15" o:title=""/>
          </v:shape>
          <o:OLEObject Type="Embed" ProgID="Visio.Drawing.15" ShapeID="_x0000_i1027" DrawAspect="Content" ObjectID="_1738082006" r:id="rId16"/>
        </w:object>
      </w:r>
    </w:p>
    <w:p w14:paraId="6BDC23BB" w14:textId="12918206" w:rsidR="00852D75" w:rsidRPr="00A65C1A" w:rsidRDefault="00852D75" w:rsidP="00BB436D">
      <w:pPr>
        <w:pStyle w:val="Caption"/>
        <w:jc w:val="center"/>
        <w:rPr>
          <w:b/>
          <w:szCs w:val="28"/>
        </w:rPr>
      </w:pPr>
      <w:r w:rsidRPr="00BB436D">
        <w:rPr>
          <w:b/>
          <w:i w:val="0"/>
        </w:rPr>
        <w:t xml:space="preserve">Figure </w:t>
      </w:r>
      <w:r w:rsidRPr="00BB436D">
        <w:rPr>
          <w:b/>
          <w:i w:val="0"/>
        </w:rPr>
        <w:fldChar w:fldCharType="begin"/>
      </w:r>
      <w:r w:rsidRPr="001D3846">
        <w:rPr>
          <w:b/>
          <w:i w:val="0"/>
        </w:rPr>
        <w:instrText xml:space="preserve"> SEQ Figure \* ARABIC </w:instrText>
      </w:r>
      <w:r w:rsidRPr="00BB436D">
        <w:rPr>
          <w:b/>
          <w:i w:val="0"/>
        </w:rPr>
        <w:fldChar w:fldCharType="separate"/>
      </w:r>
      <w:r w:rsidR="0056461C">
        <w:rPr>
          <w:b/>
          <w:i w:val="0"/>
          <w:noProof/>
        </w:rPr>
        <w:t>3</w:t>
      </w:r>
      <w:r w:rsidRPr="00BB436D">
        <w:rPr>
          <w:b/>
          <w:i w:val="0"/>
        </w:rPr>
        <w:fldChar w:fldCharType="end"/>
      </w:r>
      <w:r w:rsidRPr="00BB436D">
        <w:rPr>
          <w:b/>
          <w:i w:val="0"/>
        </w:rPr>
        <w:t>: Scenario D – Inter-gNB indirect-to-indirect path switching</w:t>
      </w:r>
    </w:p>
    <w:p w14:paraId="754207FB" w14:textId="77777777" w:rsidR="003F785A" w:rsidRPr="00E42316" w:rsidRDefault="003F785A" w:rsidP="001D3846">
      <w:pPr>
        <w:jc w:val="both"/>
        <w:rPr>
          <w:bCs/>
          <w:szCs w:val="28"/>
        </w:rPr>
      </w:pPr>
      <w:r>
        <w:rPr>
          <w:lang w:val="en-GB" w:eastAsia="x-none"/>
        </w:rPr>
        <w:t xml:space="preserve">Since the Remote UE and target Relay UE are served by different gNB, </w:t>
      </w:r>
      <w:r>
        <w:t>h</w:t>
      </w:r>
      <w:r w:rsidRPr="00051606">
        <w:t xml:space="preserve">andover request and acknowledgement </w:t>
      </w:r>
      <w:r>
        <w:t xml:space="preserve">messages need to be exchanged </w:t>
      </w:r>
      <w:r w:rsidRPr="00051606">
        <w:t xml:space="preserve">between source gNB and target gNB. </w:t>
      </w:r>
      <w:r>
        <w:t xml:space="preserve">RAN3 is planning to focus on the </w:t>
      </w:r>
      <w:proofErr w:type="spellStart"/>
      <w:r>
        <w:t>Xn</w:t>
      </w:r>
      <w:proofErr w:type="spellEnd"/>
      <w:r>
        <w:t xml:space="preserve"> and F1 impacts of these scenarios but currently they are still down-selecting between the source gNB and target gNB for the selection of direct/indirect path and then, which node selects the target Relay UE for indirect path</w:t>
      </w:r>
      <w:r w:rsidRPr="00051606">
        <w:t>.</w:t>
      </w:r>
    </w:p>
    <w:p w14:paraId="7B91D117" w14:textId="72A17314" w:rsidR="00992F29" w:rsidRDefault="003F785A" w:rsidP="00BB436D">
      <w:pPr>
        <w:pStyle w:val="observ"/>
        <w:ind w:left="360"/>
      </w:pPr>
      <w:bookmarkStart w:id="36" w:name="_Toc115375632"/>
      <w:bookmarkStart w:id="37" w:name="_Toc115377386"/>
      <w:bookmarkStart w:id="38" w:name="_Toc115378214"/>
      <w:bookmarkStart w:id="39" w:name="_Toc118288206"/>
      <w:bookmarkStart w:id="40" w:name="_Toc118288243"/>
      <w:bookmarkStart w:id="41" w:name="_Toc118401759"/>
      <w:bookmarkStart w:id="42" w:name="_Toc118405716"/>
      <w:bookmarkStart w:id="43" w:name="_Toc118408147"/>
      <w:bookmarkStart w:id="44" w:name="_Toc127396807"/>
      <w:bookmarkStart w:id="45" w:name="_Toc127461498"/>
      <w:bookmarkStart w:id="46" w:name="_Toc127462140"/>
      <w:r w:rsidRPr="00FC0D9D">
        <w:t xml:space="preserve">RAN3 </w:t>
      </w:r>
      <w:r w:rsidR="006A6345">
        <w:t>has agreed to</w:t>
      </w:r>
      <w:r w:rsidRPr="00FC0D9D">
        <w:t xml:space="preserve"> update Handover Request/Acknowledgement messages over </w:t>
      </w:r>
      <w:proofErr w:type="spellStart"/>
      <w:r w:rsidRPr="00FC0D9D">
        <w:t>Xn</w:t>
      </w:r>
      <w:proofErr w:type="spellEnd"/>
      <w:r w:rsidRPr="00FC0D9D">
        <w:t xml:space="preserve"> for inter-</w:t>
      </w:r>
      <w:proofErr w:type="spellStart"/>
      <w:r w:rsidRPr="00FC0D9D">
        <w:t>gNB</w:t>
      </w:r>
      <w:proofErr w:type="spellEnd"/>
      <w:r w:rsidRPr="00FC0D9D">
        <w:t xml:space="preserve"> direct to </w:t>
      </w:r>
      <w:r>
        <w:t>in</w:t>
      </w:r>
      <w:r w:rsidRPr="00FC0D9D">
        <w:t>direct path switching</w:t>
      </w:r>
      <w:r>
        <w:t xml:space="preserve"> and inter-gNB indirect to indirect path switching scenarios</w:t>
      </w:r>
      <w:r w:rsidRPr="00FC0D9D">
        <w:t>.</w:t>
      </w:r>
      <w:bookmarkEnd w:id="36"/>
      <w:bookmarkEnd w:id="37"/>
      <w:bookmarkEnd w:id="38"/>
      <w:bookmarkEnd w:id="39"/>
      <w:bookmarkEnd w:id="40"/>
      <w:bookmarkEnd w:id="41"/>
      <w:bookmarkEnd w:id="42"/>
      <w:bookmarkEnd w:id="43"/>
      <w:bookmarkEnd w:id="44"/>
      <w:bookmarkEnd w:id="45"/>
      <w:bookmarkEnd w:id="46"/>
    </w:p>
    <w:p w14:paraId="3A26A412" w14:textId="77777777" w:rsidR="00DE47CB" w:rsidRPr="00342883" w:rsidRDefault="00DE47CB" w:rsidP="00960BFC">
      <w:pPr>
        <w:pStyle w:val="Heading3"/>
      </w:pPr>
      <w:r w:rsidRPr="00DE47CB">
        <w:lastRenderedPageBreak/>
        <w:t>Se</w:t>
      </w:r>
      <w:r w:rsidRPr="00342883">
        <w:t>lection of Target Relay UE</w:t>
      </w:r>
    </w:p>
    <w:p w14:paraId="5C471EC1" w14:textId="349E0797" w:rsidR="00DB1B50" w:rsidRDefault="00DB1B50" w:rsidP="00725DEF">
      <w:pPr>
        <w:pStyle w:val="NO"/>
        <w:ind w:left="0" w:firstLine="0"/>
        <w:jc w:val="both"/>
        <w:rPr>
          <w:bCs/>
          <w:szCs w:val="28"/>
        </w:rPr>
      </w:pPr>
      <w:r>
        <w:rPr>
          <w:bCs/>
          <w:szCs w:val="28"/>
        </w:rPr>
        <w:t xml:space="preserve">In RAN2#120, the discussion on selection of target relay UE was not pursued in RAN2 with the understanding that RAN3 may reach a consensus in this regard. In the last RAN3 </w:t>
      </w:r>
      <w:r w:rsidR="006F35EA">
        <w:rPr>
          <w:bCs/>
          <w:szCs w:val="28"/>
        </w:rPr>
        <w:t xml:space="preserve">#118 meeting, however, this topic could not be concluded. </w:t>
      </w:r>
      <w:r w:rsidR="000B1AF7">
        <w:rPr>
          <w:bCs/>
          <w:szCs w:val="28"/>
        </w:rPr>
        <w:t xml:space="preserve">RAN3 discussed </w:t>
      </w:r>
      <w:r w:rsidR="00E9325C">
        <w:rPr>
          <w:bCs/>
          <w:szCs w:val="28"/>
        </w:rPr>
        <w:t>three options</w:t>
      </w:r>
      <w:r w:rsidR="004B32E2">
        <w:rPr>
          <w:bCs/>
          <w:szCs w:val="28"/>
        </w:rPr>
        <w:t xml:space="preserve"> in the email discussion in R3-226850</w:t>
      </w:r>
      <w:r w:rsidR="00E9325C">
        <w:rPr>
          <w:bCs/>
          <w:szCs w:val="28"/>
        </w:rPr>
        <w:t>, as listed below</w:t>
      </w:r>
    </w:p>
    <w:p w14:paraId="0A5ECA83" w14:textId="77777777" w:rsidR="00E9325C" w:rsidRPr="00E9325C" w:rsidRDefault="00E9325C" w:rsidP="00CB1347">
      <w:pPr>
        <w:pStyle w:val="NO"/>
        <w:numPr>
          <w:ilvl w:val="0"/>
          <w:numId w:val="32"/>
        </w:numPr>
        <w:spacing w:after="0"/>
        <w:jc w:val="both"/>
        <w:rPr>
          <w:lang w:eastAsia="zh-CN"/>
        </w:rPr>
      </w:pPr>
      <w:r w:rsidRPr="00E9325C">
        <w:rPr>
          <w:bCs/>
          <w:szCs w:val="28"/>
        </w:rPr>
        <w:t>Option 1: source gNB selects one target Relay UE and sends the ID related information to the target gNB</w:t>
      </w:r>
    </w:p>
    <w:p w14:paraId="718BCCF1" w14:textId="77777777" w:rsidR="00E9325C" w:rsidRPr="00E9325C" w:rsidRDefault="00E9325C" w:rsidP="00CB1347">
      <w:pPr>
        <w:pStyle w:val="NO"/>
        <w:numPr>
          <w:ilvl w:val="0"/>
          <w:numId w:val="32"/>
        </w:numPr>
        <w:spacing w:after="0"/>
        <w:jc w:val="both"/>
        <w:rPr>
          <w:lang w:eastAsia="zh-CN"/>
        </w:rPr>
      </w:pPr>
      <w:r w:rsidRPr="00E9325C">
        <w:rPr>
          <w:bCs/>
          <w:szCs w:val="28"/>
        </w:rPr>
        <w:t>Option 2: source gNB sends a list of candidate target Relay UE information to the target gNB for selection</w:t>
      </w:r>
    </w:p>
    <w:p w14:paraId="1B423316" w14:textId="77777777" w:rsidR="00E9325C" w:rsidRPr="00E9325C" w:rsidRDefault="00E9325C" w:rsidP="00CB1347">
      <w:pPr>
        <w:pStyle w:val="NO"/>
        <w:numPr>
          <w:ilvl w:val="0"/>
          <w:numId w:val="32"/>
        </w:numPr>
        <w:spacing w:after="0"/>
        <w:jc w:val="both"/>
        <w:rPr>
          <w:lang w:eastAsia="zh-CN"/>
        </w:rPr>
      </w:pPr>
      <w:r w:rsidRPr="00E9325C">
        <w:rPr>
          <w:bCs/>
          <w:szCs w:val="28"/>
        </w:rPr>
        <w:t>Option 3: source gNB provides also the measurement information of Remote UE to the target gNB for selection of target Relay UE</w:t>
      </w:r>
    </w:p>
    <w:p w14:paraId="7C429F73" w14:textId="2055551E" w:rsidR="00E9325C" w:rsidRDefault="004B32E2" w:rsidP="00725DEF">
      <w:pPr>
        <w:pStyle w:val="NO"/>
        <w:ind w:left="0" w:firstLine="0"/>
        <w:jc w:val="both"/>
        <w:rPr>
          <w:bCs/>
          <w:szCs w:val="28"/>
        </w:rPr>
      </w:pPr>
      <w:r>
        <w:rPr>
          <w:bCs/>
          <w:szCs w:val="28"/>
        </w:rPr>
        <w:t xml:space="preserve">The following agreements were made in RAN3 and </w:t>
      </w:r>
      <w:r w:rsidR="00EE0D39">
        <w:rPr>
          <w:bCs/>
          <w:szCs w:val="28"/>
        </w:rPr>
        <w:t>some open aspects were identified</w:t>
      </w:r>
    </w:p>
    <w:tbl>
      <w:tblPr>
        <w:tblStyle w:val="TableGrid"/>
        <w:tblW w:w="0" w:type="auto"/>
        <w:tblLook w:val="04A0" w:firstRow="1" w:lastRow="0" w:firstColumn="1" w:lastColumn="0" w:noHBand="0" w:noVBand="1"/>
      </w:tblPr>
      <w:tblGrid>
        <w:gridCol w:w="9350"/>
      </w:tblGrid>
      <w:tr w:rsidR="00A43F4A" w14:paraId="3472442E" w14:textId="77777777" w:rsidTr="00A43F4A">
        <w:tc>
          <w:tcPr>
            <w:tcW w:w="9350" w:type="dxa"/>
          </w:tcPr>
          <w:p w14:paraId="734D84C3" w14:textId="77777777" w:rsidR="00327DBA" w:rsidRPr="00385FFF" w:rsidRDefault="00327DBA" w:rsidP="00327DBA">
            <w:pPr>
              <w:shd w:val="clear" w:color="auto" w:fill="FFFFFF"/>
              <w:spacing w:after="0"/>
              <w:ind w:left="150"/>
              <w:rPr>
                <w:rFonts w:ascii="Microsoft YaHei UI" w:eastAsia="Microsoft YaHei UI" w:hAnsi="Microsoft YaHei UI" w:cs="SimSun"/>
                <w:color w:val="000000"/>
                <w:sz w:val="21"/>
                <w:szCs w:val="21"/>
                <w:lang w:eastAsia="zh-CN"/>
              </w:rPr>
            </w:pPr>
            <w:r>
              <w:rPr>
                <w:rFonts w:ascii="Calibri" w:eastAsia="Microsoft YaHei UI" w:hAnsi="Calibri" w:cs="Calibri" w:hint="eastAsia"/>
                <w:b/>
                <w:bCs/>
                <w:color w:val="008000"/>
                <w:szCs w:val="22"/>
                <w:lang w:eastAsia="zh-CN"/>
              </w:rPr>
              <w:t>A</w:t>
            </w:r>
            <w:r w:rsidRPr="00385FFF">
              <w:rPr>
                <w:rFonts w:ascii="Calibri" w:eastAsia="Microsoft YaHei UI" w:hAnsi="Calibri" w:cs="Calibri" w:hint="eastAsia"/>
                <w:b/>
                <w:bCs/>
                <w:color w:val="008000"/>
                <w:szCs w:val="22"/>
                <w:lang w:eastAsia="zh-CN"/>
              </w:rPr>
              <w:t>greements:</w:t>
            </w:r>
          </w:p>
          <w:p w14:paraId="7FEB2D43" w14:textId="77777777" w:rsidR="00327DBA" w:rsidRPr="00385FFF" w:rsidRDefault="00327DBA" w:rsidP="00327DBA">
            <w:pPr>
              <w:shd w:val="clear" w:color="auto" w:fill="FFFFFF"/>
              <w:spacing w:after="0"/>
              <w:ind w:left="150"/>
              <w:rPr>
                <w:rFonts w:ascii="Microsoft YaHei UI" w:eastAsia="Microsoft YaHei UI" w:hAnsi="Microsoft YaHei UI" w:cs="SimSun"/>
                <w:color w:val="000000"/>
                <w:sz w:val="21"/>
                <w:szCs w:val="21"/>
                <w:lang w:eastAsia="zh-CN"/>
              </w:rPr>
            </w:pPr>
            <w:r w:rsidRPr="00385FFF">
              <w:rPr>
                <w:rFonts w:ascii="Calibri" w:eastAsia="Microsoft YaHei UI" w:hAnsi="Calibri" w:cs="Calibri" w:hint="eastAsia"/>
                <w:b/>
                <w:bCs/>
                <w:color w:val="008000"/>
                <w:szCs w:val="22"/>
                <w:lang w:eastAsia="zh-CN"/>
              </w:rPr>
              <w:t>Focus on the following two ways for the future discussion,</w:t>
            </w:r>
          </w:p>
          <w:p w14:paraId="7C34706D" w14:textId="77777777" w:rsidR="00327DBA" w:rsidRPr="00385FFF" w:rsidRDefault="00327DBA" w:rsidP="00327DBA">
            <w:pPr>
              <w:shd w:val="clear" w:color="auto" w:fill="FFFFFF"/>
              <w:spacing w:after="0"/>
              <w:ind w:left="150"/>
              <w:rPr>
                <w:rFonts w:ascii="Microsoft YaHei UI" w:eastAsia="Microsoft YaHei UI" w:hAnsi="Microsoft YaHei UI" w:cs="SimSun"/>
                <w:color w:val="000000"/>
                <w:sz w:val="21"/>
                <w:szCs w:val="21"/>
                <w:lang w:eastAsia="zh-CN"/>
              </w:rPr>
            </w:pPr>
            <w:r w:rsidRPr="00385FFF">
              <w:rPr>
                <w:rFonts w:ascii="Calibri" w:eastAsia="Microsoft YaHei UI" w:hAnsi="Calibri" w:cs="Calibri" w:hint="eastAsia"/>
                <w:b/>
                <w:bCs/>
                <w:color w:val="008000"/>
                <w:szCs w:val="22"/>
                <w:lang w:eastAsia="zh-CN"/>
              </w:rPr>
              <w:t>- Way1: to go for Op1, and Op2 can be further discussed.</w:t>
            </w:r>
          </w:p>
          <w:p w14:paraId="02CA0701" w14:textId="77777777" w:rsidR="00327DBA" w:rsidRPr="00385FFF" w:rsidRDefault="00327DBA" w:rsidP="00327DBA">
            <w:pPr>
              <w:shd w:val="clear" w:color="auto" w:fill="FFFFFF"/>
              <w:spacing w:after="0"/>
              <w:ind w:left="150"/>
              <w:rPr>
                <w:rFonts w:ascii="Microsoft YaHei UI" w:eastAsia="Microsoft YaHei UI" w:hAnsi="Microsoft YaHei UI" w:cs="SimSun"/>
                <w:color w:val="000000"/>
                <w:sz w:val="21"/>
                <w:szCs w:val="21"/>
                <w:lang w:eastAsia="zh-CN"/>
              </w:rPr>
            </w:pPr>
            <w:r w:rsidRPr="00385FFF">
              <w:rPr>
                <w:rFonts w:ascii="Calibri" w:eastAsia="Microsoft YaHei UI" w:hAnsi="Calibri" w:cs="Calibri" w:hint="eastAsia"/>
                <w:b/>
                <w:bCs/>
                <w:color w:val="008000"/>
                <w:szCs w:val="22"/>
                <w:lang w:eastAsia="zh-CN"/>
              </w:rPr>
              <w:t>- Way2: accept Op2, or at least as a compromise.</w:t>
            </w:r>
          </w:p>
          <w:p w14:paraId="1B7B5927" w14:textId="77777777" w:rsidR="00327DBA" w:rsidRPr="00385FFF" w:rsidRDefault="00327DBA" w:rsidP="00327DBA">
            <w:pPr>
              <w:shd w:val="clear" w:color="auto" w:fill="FFFFFF"/>
              <w:spacing w:after="0"/>
              <w:ind w:left="150"/>
              <w:rPr>
                <w:rFonts w:ascii="Microsoft YaHei UI" w:eastAsia="Microsoft YaHei UI" w:hAnsi="Microsoft YaHei UI" w:cs="SimSun"/>
                <w:color w:val="000000"/>
                <w:sz w:val="21"/>
                <w:szCs w:val="21"/>
                <w:lang w:eastAsia="zh-CN"/>
              </w:rPr>
            </w:pPr>
            <w:r w:rsidRPr="00385FFF">
              <w:rPr>
                <w:rFonts w:ascii="Calibri" w:eastAsia="Microsoft YaHei UI" w:hAnsi="Calibri" w:cs="Calibri" w:hint="eastAsia"/>
                <w:b/>
                <w:bCs/>
                <w:color w:val="008000"/>
                <w:szCs w:val="22"/>
                <w:lang w:eastAsia="zh-CN"/>
              </w:rPr>
              <w:t>No more discussion on Op3 in RAN3.</w:t>
            </w:r>
          </w:p>
          <w:p w14:paraId="6617F1F4"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Open issues:</w:t>
            </w:r>
          </w:p>
          <w:p w14:paraId="3FAA04BE"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For Op2, continue discussion on following:</w:t>
            </w:r>
          </w:p>
          <w:p w14:paraId="7884C476"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 FFS on which node (source node or target node) decides the target cell in case of inter-gNB path switching</w:t>
            </w:r>
          </w:p>
          <w:p w14:paraId="1871E219"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Proponents of Option 2 should provide more details on the whole mechanism, e.g.,</w:t>
            </w:r>
          </w:p>
          <w:p w14:paraId="63FB9D0A"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shd w:val="clear" w:color="auto" w:fill="FFFFFF"/>
                <w:lang w:eastAsia="zh-CN"/>
              </w:rPr>
              <w:t>- Whether source node can choose candidate relay UEs belonging to multiple target cells or can we restrict to candidate relays belonging to one target cell</w:t>
            </w:r>
          </w:p>
          <w:p w14:paraId="46C47F2B" w14:textId="77777777" w:rsidR="00327DBA" w:rsidRPr="00385FFF"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 Whether source node can choose candidate relay</w:t>
            </w:r>
            <w:r w:rsidRPr="00385FFF">
              <w:rPr>
                <w:rFonts w:ascii="Calibri" w:eastAsia="Microsoft YaHei UI" w:hAnsi="Calibri" w:cs="Calibri"/>
                <w:b/>
                <w:bCs/>
                <w:color w:val="0070C0"/>
                <w:szCs w:val="22"/>
                <w:shd w:val="clear" w:color="auto" w:fill="FFFFFF"/>
                <w:lang w:eastAsia="zh-CN"/>
              </w:rPr>
              <w:t> UE</w:t>
            </w:r>
            <w:r w:rsidRPr="00385FFF">
              <w:rPr>
                <w:rFonts w:ascii="Calibri" w:eastAsia="Microsoft YaHei UI" w:hAnsi="Calibri" w:cs="Calibri"/>
                <w:b/>
                <w:bCs/>
                <w:color w:val="0070C0"/>
                <w:szCs w:val="22"/>
                <w:lang w:eastAsia="zh-CN"/>
              </w:rPr>
              <w:t xml:space="preserve">s belonging to multiple target </w:t>
            </w:r>
            <w:proofErr w:type="spellStart"/>
            <w:r w:rsidRPr="00385FFF">
              <w:rPr>
                <w:rFonts w:ascii="Calibri" w:eastAsia="Microsoft YaHei UI" w:hAnsi="Calibri" w:cs="Calibri"/>
                <w:b/>
                <w:bCs/>
                <w:color w:val="0070C0"/>
                <w:szCs w:val="22"/>
                <w:lang w:eastAsia="zh-CN"/>
              </w:rPr>
              <w:t>gNBs</w:t>
            </w:r>
            <w:proofErr w:type="spellEnd"/>
            <w:r w:rsidRPr="00385FFF">
              <w:rPr>
                <w:rFonts w:ascii="Calibri" w:eastAsia="Microsoft YaHei UI" w:hAnsi="Calibri" w:cs="Calibri"/>
                <w:b/>
                <w:bCs/>
                <w:color w:val="0070C0"/>
                <w:szCs w:val="22"/>
                <w:lang w:eastAsia="zh-CN"/>
              </w:rPr>
              <w:t xml:space="preserve"> or can we restrict to candidate relays belonging to one target gNB</w:t>
            </w:r>
          </w:p>
          <w:p w14:paraId="5F2F4B8D" w14:textId="431A43C8" w:rsidR="00A43F4A" w:rsidRPr="00327DBA" w:rsidRDefault="00327DBA" w:rsidP="00327DBA">
            <w:pPr>
              <w:shd w:val="clear" w:color="auto" w:fill="FFFFFF"/>
              <w:spacing w:after="0"/>
              <w:ind w:left="150"/>
              <w:rPr>
                <w:rFonts w:ascii="Calibri" w:eastAsia="Microsoft YaHei UI" w:hAnsi="Calibri" w:cs="Calibri"/>
                <w:color w:val="000000"/>
                <w:szCs w:val="22"/>
                <w:lang w:eastAsia="zh-CN"/>
              </w:rPr>
            </w:pPr>
            <w:r w:rsidRPr="00385FFF">
              <w:rPr>
                <w:rFonts w:ascii="Calibri" w:eastAsia="Microsoft YaHei UI" w:hAnsi="Calibri" w:cs="Calibri"/>
                <w:b/>
                <w:bCs/>
                <w:color w:val="0070C0"/>
                <w:szCs w:val="22"/>
                <w:lang w:eastAsia="zh-CN"/>
              </w:rPr>
              <w:t>- Potential stage-3 impacts (e.g., number of candidate relays that needs to be signaled to target gNB)</w:t>
            </w:r>
          </w:p>
        </w:tc>
      </w:tr>
    </w:tbl>
    <w:p w14:paraId="4F21D208" w14:textId="77777777" w:rsidR="00EE0D39" w:rsidRDefault="00EE0D39" w:rsidP="00725DEF">
      <w:pPr>
        <w:pStyle w:val="NO"/>
        <w:ind w:left="0" w:firstLine="0"/>
        <w:jc w:val="both"/>
        <w:rPr>
          <w:bCs/>
          <w:szCs w:val="28"/>
        </w:rPr>
      </w:pPr>
    </w:p>
    <w:p w14:paraId="7EC2DC9C" w14:textId="67A8457D" w:rsidR="005172BA" w:rsidRDefault="005172BA" w:rsidP="00725DEF">
      <w:pPr>
        <w:pStyle w:val="NO"/>
        <w:ind w:left="0" w:firstLine="0"/>
        <w:jc w:val="both"/>
        <w:rPr>
          <w:bCs/>
          <w:szCs w:val="28"/>
        </w:rPr>
      </w:pPr>
      <w:r>
        <w:rPr>
          <w:bCs/>
          <w:szCs w:val="28"/>
        </w:rPr>
        <w:t xml:space="preserve">A straightforward approach which has thus far been adopted in RAN2 with regards to this issue is to leave the decision on RAN3. </w:t>
      </w:r>
      <w:r w:rsidR="009049F7">
        <w:rPr>
          <w:bCs/>
          <w:szCs w:val="28"/>
        </w:rPr>
        <w:t xml:space="preserve">However, </w:t>
      </w:r>
      <w:r w:rsidR="00A83241">
        <w:rPr>
          <w:bCs/>
          <w:szCs w:val="28"/>
        </w:rPr>
        <w:t>the</w:t>
      </w:r>
      <w:r w:rsidR="009049F7">
        <w:rPr>
          <w:bCs/>
          <w:szCs w:val="28"/>
        </w:rPr>
        <w:t xml:space="preserve"> aspect </w:t>
      </w:r>
      <w:r w:rsidR="00A83241">
        <w:rPr>
          <w:bCs/>
          <w:szCs w:val="28"/>
        </w:rPr>
        <w:t>of</w:t>
      </w:r>
      <w:r w:rsidR="009049F7">
        <w:rPr>
          <w:bCs/>
          <w:szCs w:val="28"/>
        </w:rPr>
        <w:t xml:space="preserve"> discussion </w:t>
      </w:r>
      <w:r w:rsidR="00A83241">
        <w:rPr>
          <w:bCs/>
          <w:szCs w:val="28"/>
        </w:rPr>
        <w:t>regarding the</w:t>
      </w:r>
      <w:r w:rsidR="009049F7">
        <w:rPr>
          <w:bCs/>
          <w:szCs w:val="28"/>
        </w:rPr>
        <w:t xml:space="preserve"> RRC state of target Relay UE</w:t>
      </w:r>
      <w:r w:rsidR="00CC5F0F">
        <w:rPr>
          <w:bCs/>
          <w:szCs w:val="28"/>
        </w:rPr>
        <w:t xml:space="preserve">, lies </w:t>
      </w:r>
      <w:r w:rsidR="00F11972">
        <w:rPr>
          <w:bCs/>
          <w:szCs w:val="28"/>
        </w:rPr>
        <w:t xml:space="preserve">more </w:t>
      </w:r>
      <w:r w:rsidR="00CC5F0F">
        <w:rPr>
          <w:bCs/>
          <w:szCs w:val="28"/>
        </w:rPr>
        <w:t>in RAN2 domain. It was agreed in RAN2 119e that “</w:t>
      </w:r>
      <w:r w:rsidR="00CC5F0F" w:rsidRPr="00960BFC">
        <w:rPr>
          <w:bCs/>
          <w:i/>
          <w:iCs/>
          <w:szCs w:val="28"/>
        </w:rPr>
        <w:t>For inter-gNB d2i path switching and intra-/inter-gNB i2i path switching in Rel-18, the network can select a target U2N relay UE in any RRC state, i.e., RRC_CONNECTED/IDLE/INACTIVE.</w:t>
      </w:r>
      <w:r w:rsidR="00CC5F0F">
        <w:rPr>
          <w:bCs/>
          <w:szCs w:val="28"/>
        </w:rPr>
        <w:t xml:space="preserve">” [1]. The selection of Target Relay UE </w:t>
      </w:r>
      <w:r w:rsidR="00BE56FC">
        <w:rPr>
          <w:bCs/>
          <w:szCs w:val="28"/>
        </w:rPr>
        <w:t>can have different implications</w:t>
      </w:r>
      <w:r w:rsidR="00CC5F0F">
        <w:rPr>
          <w:bCs/>
          <w:szCs w:val="28"/>
        </w:rPr>
        <w:t xml:space="preserve"> when the Relay UE is in RRC_CONNECTED or </w:t>
      </w:r>
      <w:r w:rsidR="00BE56FC">
        <w:rPr>
          <w:bCs/>
          <w:szCs w:val="28"/>
        </w:rPr>
        <w:t xml:space="preserve">if it is in </w:t>
      </w:r>
      <w:r w:rsidR="00CC5F0F">
        <w:rPr>
          <w:bCs/>
          <w:szCs w:val="28"/>
        </w:rPr>
        <w:t>RRC_IDLE/INACTIVE states.</w:t>
      </w:r>
      <w:r w:rsidR="00BE56FC">
        <w:rPr>
          <w:bCs/>
          <w:szCs w:val="28"/>
        </w:rPr>
        <w:t xml:space="preserve"> We therefore </w:t>
      </w:r>
      <w:r w:rsidR="007D0012">
        <w:rPr>
          <w:bCs/>
          <w:szCs w:val="28"/>
        </w:rPr>
        <w:t>think that it is worthwhile to discuss this issue in parallel in RAN2.</w:t>
      </w:r>
      <w:r w:rsidR="002C0922">
        <w:rPr>
          <w:bCs/>
          <w:szCs w:val="28"/>
        </w:rPr>
        <w:t xml:space="preserve"> </w:t>
      </w:r>
      <w:r w:rsidR="00867954">
        <w:rPr>
          <w:bCs/>
          <w:szCs w:val="28"/>
        </w:rPr>
        <w:t>To this end, RAN2 can also consider only the two down-selected options in RAN3</w:t>
      </w:r>
      <w:r w:rsidR="00E81FD1">
        <w:rPr>
          <w:bCs/>
          <w:szCs w:val="28"/>
        </w:rPr>
        <w:t xml:space="preserve"> for the discussion in RAN2. </w:t>
      </w:r>
      <w:r w:rsidR="002B69E2">
        <w:rPr>
          <w:bCs/>
          <w:szCs w:val="28"/>
        </w:rPr>
        <w:t>In</w:t>
      </w:r>
      <w:r w:rsidR="00B33977">
        <w:rPr>
          <w:lang w:eastAsia="zh-CN"/>
        </w:rPr>
        <w:t xml:space="preserve"> the case of option 3, when the source gNB provides both the measurement results and the candidate relay UE IDs to the target gNB, this would imply that the bulk of measurement report is to be sent over </w:t>
      </w:r>
      <w:proofErr w:type="spellStart"/>
      <w:r w:rsidR="00B33977">
        <w:rPr>
          <w:lang w:eastAsia="zh-CN"/>
        </w:rPr>
        <w:t>Xn</w:t>
      </w:r>
      <w:proofErr w:type="spellEnd"/>
      <w:r w:rsidR="00B33977">
        <w:rPr>
          <w:lang w:eastAsia="zh-CN"/>
        </w:rPr>
        <w:t xml:space="preserve"> or using inter-node RRC signalling causing additional signalling overhead. Therefore if RAN3 has discounted option 3, it </w:t>
      </w:r>
      <w:r w:rsidR="002B69E2">
        <w:rPr>
          <w:lang w:eastAsia="zh-CN"/>
        </w:rPr>
        <w:t>is prudent for RAN2 to also not consider option 3 for discussion.</w:t>
      </w:r>
    </w:p>
    <w:p w14:paraId="2CD45C5F" w14:textId="4E1C472D" w:rsidR="007B48C8" w:rsidRPr="008C31C4" w:rsidRDefault="008D07FE" w:rsidP="008C31C4">
      <w:pPr>
        <w:pStyle w:val="observ"/>
        <w:ind w:left="360"/>
      </w:pPr>
      <w:bookmarkStart w:id="47" w:name="_Toc127396808"/>
      <w:bookmarkStart w:id="48" w:name="_Toc127461499"/>
      <w:bookmarkStart w:id="49" w:name="_Toc127462141"/>
      <w:r>
        <w:rPr>
          <w:bCs/>
          <w:szCs w:val="28"/>
        </w:rPr>
        <w:t>Aspect of discussion regarding the RRC state of target Relay UE, lies more in RAN2 domain</w:t>
      </w:r>
      <w:bookmarkEnd w:id="47"/>
      <w:bookmarkEnd w:id="48"/>
      <w:bookmarkEnd w:id="49"/>
    </w:p>
    <w:p w14:paraId="2EF7308E" w14:textId="50CB9307" w:rsidR="007D0012" w:rsidRDefault="007D0012" w:rsidP="008C31C4">
      <w:pPr>
        <w:pStyle w:val="Proposal"/>
        <w:numPr>
          <w:ilvl w:val="0"/>
          <w:numId w:val="4"/>
        </w:numPr>
      </w:pPr>
      <w:bookmarkStart w:id="50" w:name="_Toc127396814"/>
      <w:bookmarkStart w:id="51" w:name="_Toc127461505"/>
      <w:bookmarkStart w:id="52" w:name="_Toc127462147"/>
      <w:r w:rsidRPr="008C31C4">
        <w:t xml:space="preserve">RAN2 discusses </w:t>
      </w:r>
      <w:r w:rsidR="00D2754B" w:rsidRPr="008C31C4">
        <w:t xml:space="preserve">the open aspect of selection of target Relay UE </w:t>
      </w:r>
      <w:r w:rsidR="007B48C8" w:rsidRPr="008C31C4">
        <w:t>by the source or target gNB in parallel to discussions in RAN3 on this topic.</w:t>
      </w:r>
      <w:bookmarkEnd w:id="50"/>
      <w:bookmarkEnd w:id="51"/>
      <w:bookmarkEnd w:id="52"/>
    </w:p>
    <w:p w14:paraId="1C716CF5" w14:textId="527DFEC7" w:rsidR="00214D06" w:rsidRPr="008C31C4" w:rsidRDefault="00214D06" w:rsidP="00214D06">
      <w:pPr>
        <w:pStyle w:val="Proposal"/>
        <w:numPr>
          <w:ilvl w:val="1"/>
          <w:numId w:val="4"/>
        </w:numPr>
      </w:pPr>
      <w:bookmarkStart w:id="53" w:name="_Toc127396815"/>
      <w:bookmarkStart w:id="54" w:name="_Toc127461506"/>
      <w:bookmarkStart w:id="55" w:name="_Toc127462148"/>
      <w:r>
        <w:t>If RAN2 discusses the topic of target Relay UE selection, only the two down-selected options by RAN3 are considered</w:t>
      </w:r>
      <w:r w:rsidR="002D662D">
        <w:t xml:space="preserve"> (i) Option 1 – source gNB makes decision and (ii) Option 2 – target gNB makes decision.</w:t>
      </w:r>
      <w:bookmarkEnd w:id="53"/>
      <w:bookmarkEnd w:id="54"/>
      <w:bookmarkEnd w:id="55"/>
    </w:p>
    <w:p w14:paraId="719BD0A2" w14:textId="33801C35" w:rsidR="00C339F3" w:rsidRDefault="00C339F3">
      <w:pPr>
        <w:pStyle w:val="NO"/>
        <w:ind w:left="0" w:firstLine="0"/>
        <w:jc w:val="both"/>
        <w:rPr>
          <w:lang w:eastAsia="zh-CN"/>
        </w:rPr>
      </w:pPr>
      <w:r>
        <w:rPr>
          <w:lang w:eastAsia="zh-CN"/>
        </w:rPr>
        <w:t>Below we discuss pros and cons of</w:t>
      </w:r>
      <w:r w:rsidR="002D662D">
        <w:rPr>
          <w:lang w:eastAsia="zh-CN"/>
        </w:rPr>
        <w:t xml:space="preserve"> the</w:t>
      </w:r>
      <w:r>
        <w:rPr>
          <w:lang w:eastAsia="zh-CN"/>
        </w:rPr>
        <w:t xml:space="preserve"> </w:t>
      </w:r>
      <w:r w:rsidR="00A84BBF">
        <w:rPr>
          <w:lang w:eastAsia="zh-CN"/>
        </w:rPr>
        <w:t>two</w:t>
      </w:r>
      <w:r>
        <w:rPr>
          <w:lang w:eastAsia="zh-CN"/>
        </w:rPr>
        <w:t xml:space="preserve"> options</w:t>
      </w:r>
      <w:r w:rsidR="00A84BBF">
        <w:rPr>
          <w:lang w:eastAsia="zh-CN"/>
        </w:rPr>
        <w:t xml:space="preserve"> </w:t>
      </w:r>
      <w:proofErr w:type="spellStart"/>
      <w:r w:rsidR="00A84BBF">
        <w:rPr>
          <w:lang w:eastAsia="zh-CN"/>
        </w:rPr>
        <w:t>i.e</w:t>
      </w:r>
      <w:proofErr w:type="spellEnd"/>
      <w:r w:rsidR="00A84BBF">
        <w:rPr>
          <w:lang w:eastAsia="zh-CN"/>
        </w:rPr>
        <w:t xml:space="preserve"> when source </w:t>
      </w:r>
      <w:proofErr w:type="spellStart"/>
      <w:r w:rsidR="00A84BBF">
        <w:rPr>
          <w:lang w:eastAsia="zh-CN"/>
        </w:rPr>
        <w:t>gNB</w:t>
      </w:r>
      <w:proofErr w:type="spellEnd"/>
      <w:r w:rsidR="00A84BBF">
        <w:rPr>
          <w:lang w:eastAsia="zh-CN"/>
        </w:rPr>
        <w:t xml:space="preserve"> makes selection versus when target gNB makes selection of target relay UE.</w:t>
      </w:r>
    </w:p>
    <w:p w14:paraId="226AAB33" w14:textId="77777777" w:rsidR="00C379B9" w:rsidRDefault="00C379B9" w:rsidP="00C379B9">
      <w:pPr>
        <w:pStyle w:val="Heading4"/>
      </w:pPr>
      <w:r>
        <w:lastRenderedPageBreak/>
        <w:t>Source gNB makes selection</w:t>
      </w:r>
      <w:r>
        <w:rPr>
          <w:lang w:val="en-US"/>
        </w:rPr>
        <w:t xml:space="preserve"> (option 1)</w:t>
      </w:r>
    </w:p>
    <w:p w14:paraId="71367CC5" w14:textId="77777777" w:rsidR="00C379B9" w:rsidRDefault="00C379B9" w:rsidP="00C379B9">
      <w:pPr>
        <w:pStyle w:val="NO"/>
        <w:ind w:left="0" w:firstLine="0"/>
        <w:jc w:val="both"/>
        <w:rPr>
          <w:lang w:eastAsia="zh-CN"/>
        </w:rPr>
      </w:pPr>
      <w:r>
        <w:rPr>
          <w:lang w:eastAsia="zh-CN"/>
        </w:rPr>
        <w:t>It seems the main point of contention for Option 1 (source gNB to select target relay UE) is that the source gNB is not aware of the RRC state for the target relay UE, and that if the selected target Relay UE is in RRC IDLE or INACTIVE state, some companies claim that it may lead to higher HO latency. In our view, RAN2 has already agreed that the relay UE can be in any RRC state (as captured above), therefore whether the source gNB or the target gNB selects the target relay UE, there has been no agreement on prioritizing RRC_CONNECTED candidate relay UEs, or that relay UEs in IDLE or INACTIVE state would be precluded from the candidate relay UE list. And if such is the case, then the latency for state transition from RRC_IDLE/INACTIVE to RRC_CONNECTED state is incurred in both cases, whether the source gNB or the target gNB decides on the target relay UE.</w:t>
      </w:r>
    </w:p>
    <w:p w14:paraId="525D8914" w14:textId="77777777" w:rsidR="00C379B9" w:rsidRPr="005440F5" w:rsidRDefault="00C379B9" w:rsidP="00C379B9">
      <w:pPr>
        <w:pStyle w:val="observ"/>
        <w:ind w:left="360"/>
      </w:pPr>
      <w:bookmarkStart w:id="56" w:name="_Toc127461500"/>
      <w:bookmarkStart w:id="57" w:name="_Toc127462142"/>
      <w:r w:rsidRPr="00406009">
        <w:t xml:space="preserve">RRC state cannot be a factor to decide target relay UE because it is already assumed that relay UE can be </w:t>
      </w:r>
      <w:r>
        <w:t xml:space="preserve">in </w:t>
      </w:r>
      <w:r w:rsidRPr="005440F5">
        <w:t>any RRC state.</w:t>
      </w:r>
      <w:bookmarkEnd w:id="56"/>
      <w:bookmarkEnd w:id="57"/>
      <w:r w:rsidRPr="005440F5">
        <w:t xml:space="preserve"> </w:t>
      </w:r>
    </w:p>
    <w:p w14:paraId="69609350" w14:textId="77777777" w:rsidR="00C379B9" w:rsidRPr="00960BFC" w:rsidRDefault="00C379B9" w:rsidP="00C379B9">
      <w:pPr>
        <w:pStyle w:val="NO"/>
        <w:ind w:left="0" w:firstLine="0"/>
        <w:jc w:val="both"/>
        <w:rPr>
          <w:lang w:eastAsia="zh-CN"/>
        </w:rPr>
      </w:pPr>
      <w:r>
        <w:rPr>
          <w:lang w:eastAsia="zh-CN"/>
        </w:rPr>
        <w:t>RAN3 in #117bis-e meeting made the following agreement: “</w:t>
      </w:r>
      <w:r>
        <w:rPr>
          <w:rFonts w:ascii="Calibri" w:hAnsi="Calibri" w:cs="Calibri"/>
          <w:b/>
          <w:color w:val="008000"/>
          <w:sz w:val="18"/>
          <w:szCs w:val="18"/>
        </w:rPr>
        <w:t xml:space="preserve">For direct/indirect to indirect path switching, enhance </w:t>
      </w:r>
      <w:proofErr w:type="spellStart"/>
      <w:r>
        <w:rPr>
          <w:rFonts w:ascii="Calibri" w:hAnsi="Calibri" w:cs="Calibri"/>
          <w:b/>
          <w:color w:val="008000"/>
          <w:sz w:val="18"/>
          <w:szCs w:val="18"/>
        </w:rPr>
        <w:t>Xn</w:t>
      </w:r>
      <w:proofErr w:type="spellEnd"/>
      <w:r>
        <w:rPr>
          <w:rFonts w:ascii="Calibri" w:hAnsi="Calibri" w:cs="Calibri"/>
          <w:b/>
          <w:color w:val="008000"/>
          <w:sz w:val="18"/>
          <w:szCs w:val="18"/>
        </w:rPr>
        <w:t>: HANDOVER REQUEST to include at least the Remote UE L2 ID and Relay UE L2 ID.</w:t>
      </w:r>
      <w:r>
        <w:rPr>
          <w:rFonts w:ascii="Calibri" w:hAnsi="Calibri" w:cs="Calibri"/>
          <w:b/>
          <w:color w:val="00B050"/>
          <w:sz w:val="18"/>
          <w:szCs w:val="18"/>
        </w:rPr>
        <w:t xml:space="preserve"> </w:t>
      </w:r>
      <w:r>
        <w:rPr>
          <w:rFonts w:ascii="Calibri" w:hAnsi="Calibri" w:cs="Calibri"/>
          <w:b/>
          <w:bCs/>
          <w:color w:val="0000FF"/>
          <w:sz w:val="18"/>
          <w:szCs w:val="18"/>
        </w:rPr>
        <w:t>FFS whether to include a single Target Relay L2 ID or a list of Target candidate Relay L2 IDs.</w:t>
      </w:r>
      <w:r>
        <w:rPr>
          <w:lang w:eastAsia="zh-CN"/>
        </w:rPr>
        <w:t xml:space="preserve">”. Here the FFS is for the case when the target gNB selects the target relay UE. There was also a WA in RAN3 in the last meeting, that the serving cell of the relay UE can be signalled to the target gNB with no spec impact using the existing IE </w:t>
      </w:r>
      <w:r>
        <w:rPr>
          <w:i/>
          <w:iCs/>
          <w:lang w:eastAsia="zh-CN"/>
        </w:rPr>
        <w:t xml:space="preserve">Target cell Global ID. </w:t>
      </w:r>
      <w:r>
        <w:rPr>
          <w:lang w:eastAsia="zh-CN"/>
        </w:rPr>
        <w:t>If source gNB decides on the path switch type (direct/indirect), and then can also select the serving cell of the relay UE, the target gNB is only left to select the target relay UE (if at all).</w:t>
      </w:r>
    </w:p>
    <w:p w14:paraId="3900561B" w14:textId="77777777" w:rsidR="00C379B9" w:rsidRPr="00960BFC" w:rsidRDefault="00C379B9" w:rsidP="00C379B9">
      <w:pPr>
        <w:pStyle w:val="NO"/>
        <w:ind w:left="0" w:firstLine="0"/>
        <w:jc w:val="both"/>
        <w:rPr>
          <w:rFonts w:ascii="Calibri" w:hAnsi="Calibri" w:cs="Calibri"/>
          <w:b/>
          <w:color w:val="00B050"/>
          <w:sz w:val="18"/>
          <w:szCs w:val="18"/>
        </w:rPr>
      </w:pPr>
      <w:r>
        <w:rPr>
          <w:lang w:eastAsia="zh-CN"/>
        </w:rPr>
        <w:t>Based on the discussion presented above, and similar to legacy where source gNB selects the target cell (and target gNB), we think it is appropriate for the source gNB to make the decision of target relay UE selection.</w:t>
      </w:r>
    </w:p>
    <w:p w14:paraId="5CF40ED1" w14:textId="77777777" w:rsidR="00C379B9" w:rsidRPr="00E3401E" w:rsidRDefault="00C379B9" w:rsidP="00C379B9">
      <w:pPr>
        <w:pStyle w:val="Proposal"/>
        <w:numPr>
          <w:ilvl w:val="0"/>
          <w:numId w:val="4"/>
        </w:numPr>
      </w:pPr>
      <w:bookmarkStart w:id="58" w:name="_Toc127461507"/>
      <w:bookmarkStart w:id="59" w:name="_Toc127462149"/>
      <w:r w:rsidRPr="00E3401E">
        <w:t>For support of inter-gNB scenario</w:t>
      </w:r>
      <w:r>
        <w:t>s</w:t>
      </w:r>
      <w:r w:rsidRPr="00E3401E">
        <w:t xml:space="preserve"> B</w:t>
      </w:r>
      <w:r>
        <w:t>/D of switching</w:t>
      </w:r>
      <w:r w:rsidRPr="00E3401E">
        <w:t xml:space="preserve"> from </w:t>
      </w:r>
      <w:r>
        <w:t xml:space="preserve">a </w:t>
      </w:r>
      <w:r w:rsidRPr="00E3401E">
        <w:t>direct</w:t>
      </w:r>
      <w:r>
        <w:t>/</w:t>
      </w:r>
      <w:r w:rsidRPr="00E3401E">
        <w:t xml:space="preserve">indirect </w:t>
      </w:r>
      <w:r>
        <w:t>to an indirect link</w:t>
      </w:r>
      <w:r w:rsidRPr="00E3401E">
        <w:t xml:space="preserve">, the </w:t>
      </w:r>
      <w:r>
        <w:t>source</w:t>
      </w:r>
      <w:r w:rsidRPr="00E3401E">
        <w:t xml:space="preserve"> gNB chooses the target Relay UE for the Remote UE</w:t>
      </w:r>
      <w:r>
        <w:t>. T</w:t>
      </w:r>
      <w:r w:rsidRPr="00E3401E">
        <w:t xml:space="preserve">he </w:t>
      </w:r>
      <w:r>
        <w:t xml:space="preserve">Remote UE ID and the </w:t>
      </w:r>
      <w:r w:rsidRPr="00E3401E">
        <w:t xml:space="preserve">target Relay UE ID </w:t>
      </w:r>
      <w:r>
        <w:t>are forwarded</w:t>
      </w:r>
      <w:r w:rsidRPr="00E3401E">
        <w:t xml:space="preserve"> to </w:t>
      </w:r>
      <w:r>
        <w:t xml:space="preserve">the target </w:t>
      </w:r>
      <w:proofErr w:type="spellStart"/>
      <w:r>
        <w:t>gNB</w:t>
      </w:r>
      <w:proofErr w:type="spellEnd"/>
      <w:r>
        <w:t xml:space="preserve"> </w:t>
      </w:r>
      <w:proofErr w:type="spellStart"/>
      <w:r>
        <w:t>e.g</w:t>
      </w:r>
      <w:proofErr w:type="spellEnd"/>
      <w:r>
        <w:t xml:space="preserve"> using</w:t>
      </w:r>
      <w:r w:rsidRPr="00E3401E">
        <w:t xml:space="preserve"> an </w:t>
      </w:r>
      <w:r>
        <w:t>inter-node</w:t>
      </w:r>
      <w:r w:rsidRPr="00E3401E">
        <w:t xml:space="preserve"> message</w:t>
      </w:r>
      <w:r>
        <w:t xml:space="preserve"> or HANDOVER REQUEST message</w:t>
      </w:r>
      <w:r w:rsidRPr="00E3401E">
        <w:t>.</w:t>
      </w:r>
      <w:bookmarkEnd w:id="58"/>
      <w:bookmarkEnd w:id="59"/>
      <w:r w:rsidRPr="00E3401E">
        <w:t xml:space="preserve">  </w:t>
      </w:r>
    </w:p>
    <w:p w14:paraId="0005B21C" w14:textId="77777777" w:rsidR="00C379B9" w:rsidRDefault="00C379B9">
      <w:pPr>
        <w:pStyle w:val="NO"/>
        <w:ind w:left="0" w:firstLine="0"/>
        <w:jc w:val="both"/>
        <w:rPr>
          <w:lang w:eastAsia="zh-CN"/>
        </w:rPr>
      </w:pPr>
    </w:p>
    <w:p w14:paraId="15AD202B" w14:textId="46A3EACA" w:rsidR="0057056F" w:rsidRDefault="00304EE8" w:rsidP="00960BFC">
      <w:pPr>
        <w:pStyle w:val="Heading4"/>
      </w:pPr>
      <w:r>
        <w:t>Target gNB selects target relay UE</w:t>
      </w:r>
      <w:r w:rsidR="00DB4CDE">
        <w:rPr>
          <w:lang w:val="en-US"/>
        </w:rPr>
        <w:t xml:space="preserve"> (</w:t>
      </w:r>
      <w:r w:rsidR="00912B8F">
        <w:rPr>
          <w:lang w:val="en-US"/>
        </w:rPr>
        <w:t>O</w:t>
      </w:r>
      <w:r w:rsidR="00DB4CDE">
        <w:rPr>
          <w:lang w:val="en-US"/>
        </w:rPr>
        <w:t>ption 2)</w:t>
      </w:r>
    </w:p>
    <w:p w14:paraId="43BC64A3" w14:textId="3492939B" w:rsidR="00B03B92" w:rsidRDefault="00AB0841" w:rsidP="00960BFC">
      <w:pPr>
        <w:pStyle w:val="NO"/>
        <w:ind w:left="0" w:firstLine="0"/>
        <w:jc w:val="both"/>
        <w:rPr>
          <w:lang w:eastAsia="zh-CN"/>
        </w:rPr>
      </w:pPr>
      <w:r>
        <w:rPr>
          <w:lang w:eastAsia="zh-CN"/>
        </w:rPr>
        <w:t xml:space="preserve">For the case when the candidate relay UE is in RRC_IDLE state, </w:t>
      </w:r>
      <w:r w:rsidR="003E4D56">
        <w:rPr>
          <w:lang w:eastAsia="zh-CN"/>
        </w:rPr>
        <w:t>since the UE is not registered, the target gNB will not have the AS context for that relay U</w:t>
      </w:r>
      <w:r w:rsidR="00F77A91">
        <w:rPr>
          <w:lang w:eastAsia="zh-CN"/>
        </w:rPr>
        <w:t xml:space="preserve">E. If multiple selected candidate relay UEs in RRC_IDLE are shortlisted by the source </w:t>
      </w:r>
      <w:r w:rsidR="009B606D">
        <w:rPr>
          <w:lang w:eastAsia="zh-CN"/>
        </w:rPr>
        <w:t>gNB</w:t>
      </w:r>
      <w:r w:rsidR="00BD7EFD">
        <w:rPr>
          <w:lang w:eastAsia="zh-CN"/>
        </w:rPr>
        <w:t xml:space="preserve">, and it is left up to the target gNB </w:t>
      </w:r>
      <w:r w:rsidR="00D415D9">
        <w:rPr>
          <w:lang w:eastAsia="zh-CN"/>
        </w:rPr>
        <w:t>to select the target Relay UE</w:t>
      </w:r>
      <w:r w:rsidR="00B30229">
        <w:rPr>
          <w:lang w:eastAsia="zh-CN"/>
        </w:rPr>
        <w:t>. T</w:t>
      </w:r>
      <w:r w:rsidR="005417C0">
        <w:rPr>
          <w:lang w:eastAsia="zh-CN"/>
        </w:rPr>
        <w:t>he target gNB can fetch AS context of multiple candidate relay UEs</w:t>
      </w:r>
      <w:r w:rsidR="00C5036C">
        <w:rPr>
          <w:lang w:eastAsia="zh-CN"/>
        </w:rPr>
        <w:t xml:space="preserve"> and make the selection</w:t>
      </w:r>
      <w:r w:rsidR="00E605B2">
        <w:rPr>
          <w:lang w:eastAsia="zh-CN"/>
        </w:rPr>
        <w:t xml:space="preserve"> based on </w:t>
      </w:r>
      <w:proofErr w:type="spellStart"/>
      <w:r w:rsidR="00E605B2">
        <w:rPr>
          <w:lang w:eastAsia="zh-CN"/>
        </w:rPr>
        <w:t>Uu</w:t>
      </w:r>
      <w:proofErr w:type="spellEnd"/>
      <w:r w:rsidR="00E605B2">
        <w:rPr>
          <w:lang w:eastAsia="zh-CN"/>
        </w:rPr>
        <w:t xml:space="preserve"> signal strength</w:t>
      </w:r>
      <w:r w:rsidR="00C5036C">
        <w:rPr>
          <w:lang w:eastAsia="zh-CN"/>
        </w:rPr>
        <w:t xml:space="preserve"> in the case of option 2 when the source gNB does not share the measurement information. This seems a lot of overhead and lag at the target </w:t>
      </w:r>
      <w:proofErr w:type="spellStart"/>
      <w:r w:rsidR="00C5036C">
        <w:rPr>
          <w:lang w:eastAsia="zh-CN"/>
        </w:rPr>
        <w:t>gNB’s</w:t>
      </w:r>
      <w:proofErr w:type="spellEnd"/>
      <w:r w:rsidR="00C5036C">
        <w:rPr>
          <w:lang w:eastAsia="zh-CN"/>
        </w:rPr>
        <w:t xml:space="preserve"> end. </w:t>
      </w:r>
      <w:r w:rsidR="00E605B2">
        <w:rPr>
          <w:lang w:eastAsia="zh-CN"/>
        </w:rPr>
        <w:t xml:space="preserve">In this case, </w:t>
      </w:r>
      <w:r w:rsidR="00860A97">
        <w:rPr>
          <w:lang w:eastAsia="zh-CN"/>
        </w:rPr>
        <w:t>i</w:t>
      </w:r>
      <w:r w:rsidR="00860A97" w:rsidRPr="00EB42C7">
        <w:rPr>
          <w:lang w:eastAsia="zh-CN"/>
        </w:rPr>
        <w:t xml:space="preserve">f the </w:t>
      </w:r>
      <w:r w:rsidR="00860A97">
        <w:rPr>
          <w:lang w:eastAsia="zh-CN"/>
        </w:rPr>
        <w:t>candidate</w:t>
      </w:r>
      <w:r w:rsidR="00860A97" w:rsidRPr="00EB42C7">
        <w:rPr>
          <w:lang w:eastAsia="zh-CN"/>
        </w:rPr>
        <w:t xml:space="preserve"> Relay UE</w:t>
      </w:r>
      <w:r w:rsidR="00860A97">
        <w:rPr>
          <w:lang w:eastAsia="zh-CN"/>
        </w:rPr>
        <w:t>s</w:t>
      </w:r>
      <w:r w:rsidR="00860A97" w:rsidRPr="00EB42C7">
        <w:rPr>
          <w:lang w:eastAsia="zh-CN"/>
        </w:rPr>
        <w:t xml:space="preserve"> </w:t>
      </w:r>
      <w:r w:rsidR="00860A97">
        <w:rPr>
          <w:lang w:eastAsia="zh-CN"/>
        </w:rPr>
        <w:t>are</w:t>
      </w:r>
      <w:r w:rsidR="00860A97" w:rsidRPr="00EB42C7">
        <w:rPr>
          <w:lang w:eastAsia="zh-CN"/>
        </w:rPr>
        <w:t xml:space="preserve"> in RRC_IDLE</w:t>
      </w:r>
      <w:r w:rsidR="00860A97">
        <w:rPr>
          <w:lang w:eastAsia="zh-CN"/>
        </w:rPr>
        <w:t xml:space="preserve">, </w:t>
      </w:r>
      <w:r w:rsidR="00E605B2">
        <w:rPr>
          <w:lang w:eastAsia="zh-CN"/>
        </w:rPr>
        <w:t>w</w:t>
      </w:r>
      <w:r w:rsidR="0064358D">
        <w:rPr>
          <w:lang w:eastAsia="zh-CN"/>
        </w:rPr>
        <w:t>e don’t see much benefit for the target gNB to make this selection of target relay UE.</w:t>
      </w:r>
    </w:p>
    <w:p w14:paraId="4CFD00CE" w14:textId="3E2DBA50" w:rsidR="002328C6" w:rsidRPr="0049611A" w:rsidRDefault="00E976B9" w:rsidP="00960BFC">
      <w:pPr>
        <w:pStyle w:val="observ"/>
        <w:ind w:left="360"/>
      </w:pPr>
      <w:bookmarkStart w:id="60" w:name="_Toc118405717"/>
      <w:bookmarkStart w:id="61" w:name="_Toc118408148"/>
      <w:bookmarkStart w:id="62" w:name="_Toc127396809"/>
      <w:bookmarkStart w:id="63" w:name="_Toc127461501"/>
      <w:bookmarkStart w:id="64" w:name="_Toc127462143"/>
      <w:r w:rsidRPr="00960BFC">
        <w:t>C</w:t>
      </w:r>
      <w:r w:rsidR="002328C6" w:rsidRPr="0049611A">
        <w:t xml:space="preserve">onsidering the </w:t>
      </w:r>
      <w:r w:rsidR="00A522AA" w:rsidRPr="0049611A">
        <w:t>overhead/complexity of fetching AS context</w:t>
      </w:r>
      <w:r w:rsidR="00A03246" w:rsidRPr="00960BFC">
        <w:t xml:space="preserve"> </w:t>
      </w:r>
      <w:r w:rsidR="00A34958" w:rsidRPr="00960BFC">
        <w:t>when candidate relay UE is in RRC IDLE</w:t>
      </w:r>
      <w:r w:rsidR="00A522AA" w:rsidRPr="0049611A">
        <w:t xml:space="preserve">, the target gNB would </w:t>
      </w:r>
      <w:r w:rsidR="000F692D" w:rsidRPr="00960BFC">
        <w:t xml:space="preserve">likely </w:t>
      </w:r>
      <w:r w:rsidR="00A522AA" w:rsidRPr="0049611A">
        <w:t xml:space="preserve">select one target relay </w:t>
      </w:r>
      <w:r w:rsidR="007C0C0E" w:rsidRPr="0049611A">
        <w:t xml:space="preserve">before checking </w:t>
      </w:r>
      <w:r w:rsidR="000F692D" w:rsidRPr="00960BFC">
        <w:t>candidate R</w:t>
      </w:r>
      <w:r w:rsidR="007C0C0E" w:rsidRPr="0049611A">
        <w:t>elay UE’</w:t>
      </w:r>
      <w:r w:rsidR="007C0C0E" w:rsidRPr="005440F5">
        <w:t>s AS con</w:t>
      </w:r>
      <w:r w:rsidR="007C0C0E" w:rsidRPr="004666BB">
        <w:t xml:space="preserve">text. </w:t>
      </w:r>
      <w:r w:rsidR="007672B1">
        <w:t>W</w:t>
      </w:r>
      <w:r w:rsidR="007F2942" w:rsidRPr="00960BFC">
        <w:t>hen the target relay UE is in RRC_IDLE state</w:t>
      </w:r>
      <w:r w:rsidR="007672B1">
        <w:t>,</w:t>
      </w:r>
      <w:r w:rsidR="007F2942" w:rsidRPr="00960BFC">
        <w:t xml:space="preserve"> </w:t>
      </w:r>
      <w:r w:rsidR="007672B1">
        <w:t>t</w:t>
      </w:r>
      <w:r w:rsidR="007C0C0E" w:rsidRPr="0049611A">
        <w:t xml:space="preserve">he available information at target gNB is </w:t>
      </w:r>
      <w:r w:rsidR="00011705" w:rsidRPr="00960BFC">
        <w:t xml:space="preserve">less than </w:t>
      </w:r>
      <w:r w:rsidR="007F2942">
        <w:t xml:space="preserve">that at </w:t>
      </w:r>
      <w:r w:rsidR="00011705" w:rsidRPr="00960BFC">
        <w:t>source gNB in Option 2</w:t>
      </w:r>
      <w:r w:rsidR="00FB348C" w:rsidRPr="00960BFC">
        <w:t>, when the target relay UE is in RRC_IDLE state</w:t>
      </w:r>
      <w:r w:rsidR="007C0C0E" w:rsidRPr="0049611A">
        <w:t>.</w:t>
      </w:r>
      <w:bookmarkEnd w:id="60"/>
      <w:bookmarkEnd w:id="61"/>
      <w:bookmarkEnd w:id="62"/>
      <w:bookmarkEnd w:id="63"/>
      <w:bookmarkEnd w:id="64"/>
      <w:r w:rsidR="007C0C0E" w:rsidRPr="0049611A">
        <w:t xml:space="preserve"> </w:t>
      </w:r>
    </w:p>
    <w:p w14:paraId="60669DBC" w14:textId="7B5173B0" w:rsidR="00DD09E7" w:rsidRDefault="00A16289" w:rsidP="009932F1">
      <w:pPr>
        <w:pStyle w:val="NO"/>
        <w:ind w:left="0" w:firstLine="0"/>
        <w:jc w:val="both"/>
        <w:rPr>
          <w:lang w:eastAsia="zh-CN"/>
        </w:rPr>
      </w:pPr>
      <w:r w:rsidRPr="00A16289">
        <w:rPr>
          <w:lang w:eastAsia="zh-CN"/>
        </w:rPr>
        <w:t xml:space="preserve">In Option 2/3, for the case when the candidate relay UE is in RRC_CONNECTED state, it is possible that the target gNB (which is the target Relay UE’s serving gNB) has a better idea of the </w:t>
      </w:r>
      <w:proofErr w:type="spellStart"/>
      <w:r w:rsidRPr="00A16289">
        <w:rPr>
          <w:lang w:eastAsia="zh-CN"/>
        </w:rPr>
        <w:t>Uu</w:t>
      </w:r>
      <w:proofErr w:type="spellEnd"/>
      <w:r w:rsidRPr="00A16289">
        <w:rPr>
          <w:lang w:eastAsia="zh-CN"/>
        </w:rPr>
        <w:t xml:space="preserve"> signal quality of the target Relay UE whereas if the source gNB were to make the decision, then it will be based on the Remote UE’s PC5 signal strength measurement report. However, this benefit does not seem to be significant enough because any relay UE identified as a candidate relay UE already meets certain </w:t>
      </w:r>
      <w:proofErr w:type="spellStart"/>
      <w:r w:rsidRPr="00A16289">
        <w:rPr>
          <w:lang w:eastAsia="zh-CN"/>
        </w:rPr>
        <w:t>Uu</w:t>
      </w:r>
      <w:proofErr w:type="spellEnd"/>
      <w:r w:rsidRPr="00A16289">
        <w:rPr>
          <w:lang w:eastAsia="zh-CN"/>
        </w:rPr>
        <w:t xml:space="preserve"> signal quality threshold even if source gNB is to make the selection.</w:t>
      </w:r>
      <w:r w:rsidR="008E2F44">
        <w:rPr>
          <w:lang w:eastAsia="zh-CN"/>
        </w:rPr>
        <w:t xml:space="preserve"> </w:t>
      </w:r>
      <w:r w:rsidR="00A877AE">
        <w:rPr>
          <w:lang w:eastAsia="zh-CN"/>
        </w:rPr>
        <w:t xml:space="preserve">Additionally, </w:t>
      </w:r>
      <w:r w:rsidR="00FB63B3">
        <w:rPr>
          <w:lang w:eastAsia="zh-CN"/>
        </w:rPr>
        <w:t xml:space="preserve">if target relay UE is in </w:t>
      </w:r>
      <w:r w:rsidR="0009105E">
        <w:rPr>
          <w:lang w:eastAsia="zh-CN"/>
        </w:rPr>
        <w:t>RRC IDLE/INACTIVE state</w:t>
      </w:r>
      <w:r w:rsidR="00FB63B3">
        <w:rPr>
          <w:lang w:eastAsia="zh-CN"/>
        </w:rPr>
        <w:t xml:space="preserve">, the target gNB doesn’t </w:t>
      </w:r>
      <w:r w:rsidR="00367A80">
        <w:rPr>
          <w:lang w:eastAsia="zh-CN"/>
        </w:rPr>
        <w:t xml:space="preserve">initially </w:t>
      </w:r>
      <w:r w:rsidR="00FB63B3">
        <w:rPr>
          <w:lang w:eastAsia="zh-CN"/>
        </w:rPr>
        <w:t xml:space="preserve">know </w:t>
      </w:r>
      <w:r w:rsidR="00367A80">
        <w:rPr>
          <w:lang w:eastAsia="zh-CN"/>
        </w:rPr>
        <w:t xml:space="preserve">the </w:t>
      </w:r>
      <w:proofErr w:type="spellStart"/>
      <w:r w:rsidR="00FB63B3">
        <w:rPr>
          <w:lang w:eastAsia="zh-CN"/>
        </w:rPr>
        <w:t>Uu</w:t>
      </w:r>
      <w:proofErr w:type="spellEnd"/>
      <w:r w:rsidR="00FB63B3">
        <w:rPr>
          <w:lang w:eastAsia="zh-CN"/>
        </w:rPr>
        <w:t xml:space="preserve"> signal quality</w:t>
      </w:r>
      <w:r w:rsidR="00C413FE">
        <w:rPr>
          <w:lang w:eastAsia="zh-CN"/>
        </w:rPr>
        <w:t xml:space="preserve">. </w:t>
      </w:r>
      <w:r w:rsidR="008F648E">
        <w:rPr>
          <w:lang w:eastAsia="zh-CN"/>
        </w:rPr>
        <w:t>Moreover, i</w:t>
      </w:r>
      <w:r w:rsidR="000C09A4">
        <w:rPr>
          <w:lang w:eastAsia="zh-CN"/>
        </w:rPr>
        <w:t xml:space="preserve">n </w:t>
      </w:r>
      <w:r w:rsidR="008F648E">
        <w:rPr>
          <w:lang w:eastAsia="zh-CN"/>
        </w:rPr>
        <w:t xml:space="preserve">the </w:t>
      </w:r>
      <w:r w:rsidR="000C09A4">
        <w:rPr>
          <w:lang w:eastAsia="zh-CN"/>
        </w:rPr>
        <w:t xml:space="preserve">case of Option 2, target gNB doesn’t </w:t>
      </w:r>
      <w:r w:rsidR="00C52838">
        <w:rPr>
          <w:lang w:eastAsia="zh-CN"/>
        </w:rPr>
        <w:t xml:space="preserve">even </w:t>
      </w:r>
      <w:r w:rsidR="000C09A4">
        <w:rPr>
          <w:lang w:eastAsia="zh-CN"/>
        </w:rPr>
        <w:t xml:space="preserve">know SL signal quality because source gNB doesn’t </w:t>
      </w:r>
      <w:r w:rsidR="00392B4C">
        <w:rPr>
          <w:lang w:eastAsia="zh-CN"/>
        </w:rPr>
        <w:t xml:space="preserve">provide it. </w:t>
      </w:r>
      <w:r w:rsidR="00FD4B10" w:rsidRPr="00D3201D">
        <w:rPr>
          <w:lang w:eastAsia="zh-CN"/>
        </w:rPr>
        <w:t xml:space="preserve">Furthermore, if target gNB is to select the target relay UE, then in the case where candidate relay UEs are served by different (more than one) target </w:t>
      </w:r>
      <w:proofErr w:type="spellStart"/>
      <w:r w:rsidR="00FD4B10" w:rsidRPr="00D3201D">
        <w:rPr>
          <w:lang w:eastAsia="zh-CN"/>
        </w:rPr>
        <w:t>gNBs</w:t>
      </w:r>
      <w:proofErr w:type="spellEnd"/>
      <w:r w:rsidR="00FD4B10" w:rsidRPr="00D3201D">
        <w:rPr>
          <w:lang w:eastAsia="zh-CN"/>
        </w:rPr>
        <w:t xml:space="preserve">, this could lead to complicated decision of target relay UE and potential latency in the path switching process. </w:t>
      </w:r>
    </w:p>
    <w:p w14:paraId="315FA9E9" w14:textId="0BE9C251" w:rsidR="00CB27DF" w:rsidRDefault="0049611A" w:rsidP="00960BFC">
      <w:pPr>
        <w:pStyle w:val="observ"/>
        <w:ind w:left="360"/>
      </w:pPr>
      <w:bookmarkStart w:id="65" w:name="_Toc118405718"/>
      <w:bookmarkStart w:id="66" w:name="_Toc118408149"/>
      <w:bookmarkStart w:id="67" w:name="_Toc127396810"/>
      <w:bookmarkStart w:id="68" w:name="_Toc127461502"/>
      <w:bookmarkStart w:id="69" w:name="_Toc127462144"/>
      <w:r w:rsidRPr="00960BFC">
        <w:t>U</w:t>
      </w:r>
      <w:r w:rsidR="00E87ABA" w:rsidRPr="00960BFC">
        <w:t xml:space="preserve">sing </w:t>
      </w:r>
      <w:proofErr w:type="spellStart"/>
      <w:r w:rsidR="00E87ABA" w:rsidRPr="00960BFC">
        <w:t>Uu</w:t>
      </w:r>
      <w:proofErr w:type="spellEnd"/>
      <w:r w:rsidR="00E87ABA" w:rsidRPr="00960BFC">
        <w:t xml:space="preserve"> signal quality at target gNB may not provide significant gain </w:t>
      </w:r>
      <w:r w:rsidR="002A3CA3" w:rsidRPr="00960BFC">
        <w:t xml:space="preserve">and it may cause more </w:t>
      </w:r>
      <w:proofErr w:type="spellStart"/>
      <w:r w:rsidR="004A1D0A" w:rsidRPr="00960BFC">
        <w:t>signaling</w:t>
      </w:r>
      <w:proofErr w:type="spellEnd"/>
      <w:r w:rsidR="004A1D0A" w:rsidRPr="00960BFC">
        <w:t xml:space="preserve"> overhead</w:t>
      </w:r>
      <w:r w:rsidR="002A3CA3" w:rsidRPr="00960BFC">
        <w:t xml:space="preserve"> </w:t>
      </w:r>
      <w:r w:rsidR="004A1D0A" w:rsidRPr="00960BFC">
        <w:t xml:space="preserve">if target relay UE is in </w:t>
      </w:r>
      <w:r>
        <w:t>RRC_</w:t>
      </w:r>
      <w:r w:rsidR="004A1D0A" w:rsidRPr="00960BFC">
        <w:t xml:space="preserve">IDLE or </w:t>
      </w:r>
      <w:r>
        <w:t>RRC_</w:t>
      </w:r>
      <w:r w:rsidR="004A1D0A" w:rsidRPr="00960BFC">
        <w:t>I</w:t>
      </w:r>
      <w:r>
        <w:t>NACTIVE</w:t>
      </w:r>
      <w:r w:rsidR="004A1D0A" w:rsidRPr="00960BFC">
        <w:t xml:space="preserve"> mode</w:t>
      </w:r>
      <w:r w:rsidR="002A3CA3" w:rsidRPr="00960BFC">
        <w:t>.</w:t>
      </w:r>
      <w:bookmarkEnd w:id="65"/>
      <w:bookmarkEnd w:id="66"/>
      <w:bookmarkEnd w:id="67"/>
      <w:bookmarkEnd w:id="68"/>
      <w:bookmarkEnd w:id="69"/>
    </w:p>
    <w:p w14:paraId="25A7685B" w14:textId="0CC6CCC9" w:rsidR="003C5DCD" w:rsidRPr="00BF728A" w:rsidRDefault="003C5DCD" w:rsidP="001D3846">
      <w:pPr>
        <w:keepNext/>
      </w:pPr>
    </w:p>
    <w:p w14:paraId="225B4161" w14:textId="55BBB254" w:rsidR="003C5DCD" w:rsidRDefault="003C5DCD" w:rsidP="00BB436D">
      <w:pPr>
        <w:pStyle w:val="Heading2"/>
      </w:pPr>
      <w:r w:rsidRPr="004C00D2">
        <w:t>Intra-gNB indirect-to-indirect path switching</w:t>
      </w:r>
    </w:p>
    <w:p w14:paraId="1161AB1B" w14:textId="1CB516C3" w:rsidR="00E74F10" w:rsidRDefault="003C5DCD" w:rsidP="00E74F10">
      <w:pPr>
        <w:rPr>
          <w:bCs/>
          <w:szCs w:val="28"/>
        </w:rPr>
      </w:pPr>
      <w:r>
        <w:rPr>
          <w:lang w:val="en-GB" w:eastAsia="x-none"/>
        </w:rPr>
        <w:t xml:space="preserve">This is similar to the case of relay reselection </w:t>
      </w:r>
      <w:r w:rsidR="007A57C3">
        <w:rPr>
          <w:lang w:val="en-GB" w:eastAsia="x-none"/>
        </w:rPr>
        <w:t xml:space="preserve">but with gNB involvement, </w:t>
      </w:r>
      <w:r>
        <w:rPr>
          <w:lang w:val="en-GB" w:eastAsia="x-none"/>
        </w:rPr>
        <w:t xml:space="preserve">and the baseline procedure is </w:t>
      </w:r>
      <w:r w:rsidR="006C52EC">
        <w:rPr>
          <w:lang w:val="en-GB" w:eastAsia="x-none"/>
        </w:rPr>
        <w:t>included in Annex</w:t>
      </w:r>
      <w:r w:rsidR="00E74F10">
        <w:rPr>
          <w:lang w:val="en-GB" w:eastAsia="x-none"/>
        </w:rPr>
        <w:t>-</w:t>
      </w:r>
      <w:r w:rsidR="006C52EC">
        <w:rPr>
          <w:lang w:val="en-GB" w:eastAsia="x-none"/>
        </w:rPr>
        <w:t>C</w:t>
      </w:r>
      <w:r>
        <w:rPr>
          <w:lang w:val="en-GB" w:eastAsia="x-none"/>
        </w:rPr>
        <w:t>.</w:t>
      </w:r>
      <w:r w:rsidR="00450B63">
        <w:rPr>
          <w:lang w:val="en-GB" w:eastAsia="x-none"/>
        </w:rPr>
        <w:t xml:space="preserve"> </w:t>
      </w:r>
      <w:r w:rsidR="00E74F10">
        <w:rPr>
          <w:lang w:val="en-GB" w:eastAsia="x-none"/>
        </w:rPr>
        <w:t>This is referred to as Scenario C</w:t>
      </w:r>
      <w:r w:rsidR="00FE792F">
        <w:rPr>
          <w:lang w:val="en-GB" w:eastAsia="x-none"/>
        </w:rPr>
        <w:t xml:space="preserve"> in the</w:t>
      </w:r>
      <w:r w:rsidR="00E74F10">
        <w:rPr>
          <w:lang w:val="en-GB" w:eastAsia="x-none"/>
        </w:rPr>
        <w:t xml:space="preserve"> </w:t>
      </w:r>
      <w:r w:rsidR="00E74F10">
        <w:rPr>
          <w:bCs/>
          <w:szCs w:val="28"/>
        </w:rPr>
        <w:t xml:space="preserve">Release 18 WID, shown in Figure </w:t>
      </w:r>
      <w:r w:rsidR="00FE792F">
        <w:rPr>
          <w:bCs/>
          <w:szCs w:val="28"/>
        </w:rPr>
        <w:t>4</w:t>
      </w:r>
      <w:r w:rsidR="00E74F10">
        <w:rPr>
          <w:bCs/>
          <w:szCs w:val="28"/>
        </w:rPr>
        <w:t xml:space="preserve"> below. </w:t>
      </w:r>
    </w:p>
    <w:p w14:paraId="4E4D9D16" w14:textId="60213CC9" w:rsidR="00FE792F" w:rsidRDefault="00D12820" w:rsidP="00BB436D">
      <w:pPr>
        <w:keepNext/>
        <w:jc w:val="center"/>
      </w:pPr>
      <w:r>
        <w:object w:dxaOrig="6481" w:dyaOrig="4464" w14:anchorId="08F51BC1">
          <v:shape id="_x0000_i1028" type="#_x0000_t75" style="width:244.5pt;height:165.75pt" o:ole="">
            <v:imagedata r:id="rId17" o:title=""/>
          </v:shape>
          <o:OLEObject Type="Embed" ProgID="Visio.Drawing.15" ShapeID="_x0000_i1028" DrawAspect="Content" ObjectID="_1738082007" r:id="rId18"/>
        </w:object>
      </w:r>
    </w:p>
    <w:p w14:paraId="3A35122B" w14:textId="01C5C860" w:rsidR="00FE792F" w:rsidRPr="00A65C1A" w:rsidRDefault="00FE792F" w:rsidP="00AC59C1">
      <w:pPr>
        <w:pStyle w:val="Caption"/>
        <w:jc w:val="center"/>
        <w:rPr>
          <w:b/>
          <w:szCs w:val="28"/>
        </w:rPr>
      </w:pPr>
      <w:r w:rsidRPr="00BB436D">
        <w:rPr>
          <w:b/>
          <w:i w:val="0"/>
        </w:rPr>
        <w:t xml:space="preserve">Figure </w:t>
      </w:r>
      <w:r w:rsidRPr="00A65C1A">
        <w:rPr>
          <w:b/>
          <w:i w:val="0"/>
        </w:rPr>
        <w:fldChar w:fldCharType="begin"/>
      </w:r>
      <w:r w:rsidRPr="001D3846">
        <w:rPr>
          <w:b/>
          <w:i w:val="0"/>
        </w:rPr>
        <w:instrText xml:space="preserve"> SEQ Figure \* ARABIC </w:instrText>
      </w:r>
      <w:r w:rsidRPr="00A65C1A">
        <w:rPr>
          <w:b/>
          <w:i w:val="0"/>
        </w:rPr>
        <w:fldChar w:fldCharType="separate"/>
      </w:r>
      <w:r w:rsidR="0056461C">
        <w:rPr>
          <w:b/>
          <w:i w:val="0"/>
          <w:noProof/>
        </w:rPr>
        <w:t>4</w:t>
      </w:r>
      <w:r w:rsidRPr="00A65C1A">
        <w:rPr>
          <w:b/>
          <w:i w:val="0"/>
        </w:rPr>
        <w:fldChar w:fldCharType="end"/>
      </w:r>
      <w:r w:rsidRPr="00BB436D">
        <w:rPr>
          <w:b/>
          <w:i w:val="0"/>
        </w:rPr>
        <w:t>: Scenario C - Intra-gNB indirect-to-indirect path switching</w:t>
      </w:r>
    </w:p>
    <w:p w14:paraId="69D44A7A" w14:textId="41AB0486" w:rsidR="00CE379E" w:rsidRDefault="00B17CFD" w:rsidP="00843FD3">
      <w:pPr>
        <w:jc w:val="both"/>
        <w:rPr>
          <w:lang w:val="en-GB" w:eastAsia="x-none"/>
        </w:rPr>
      </w:pPr>
      <w:r>
        <w:rPr>
          <w:lang w:val="en-GB" w:eastAsia="x-none"/>
        </w:rPr>
        <w:t xml:space="preserve">From RAN3 perspective, </w:t>
      </w:r>
      <w:r w:rsidR="00CE379E">
        <w:rPr>
          <w:lang w:val="en-GB" w:eastAsia="x-none"/>
        </w:rPr>
        <w:t>it was agreed in the RAN3 meeting #117e that “</w:t>
      </w:r>
      <w:r w:rsidR="00CE379E" w:rsidRPr="00061F23">
        <w:rPr>
          <w:i/>
          <w:iCs/>
          <w:lang w:val="en-GB" w:eastAsia="x-none"/>
        </w:rPr>
        <w:t xml:space="preserve">Current </w:t>
      </w:r>
      <w:proofErr w:type="spellStart"/>
      <w:r w:rsidR="00CE379E" w:rsidRPr="00061F23">
        <w:rPr>
          <w:i/>
          <w:iCs/>
          <w:lang w:val="en-GB" w:eastAsia="x-none"/>
        </w:rPr>
        <w:t>signaling</w:t>
      </w:r>
      <w:proofErr w:type="spellEnd"/>
      <w:r w:rsidR="00CE379E" w:rsidRPr="00061F23">
        <w:rPr>
          <w:i/>
          <w:iCs/>
          <w:lang w:val="en-GB" w:eastAsia="x-none"/>
        </w:rPr>
        <w:t xml:space="preserve"> can support Scenario C, i.e., intra-gNB indirect to indirect path switch.</w:t>
      </w:r>
      <w:r w:rsidR="00CE379E">
        <w:rPr>
          <w:lang w:val="en-GB" w:eastAsia="x-none"/>
        </w:rPr>
        <w:t>”</w:t>
      </w:r>
      <w:r w:rsidR="006453AB">
        <w:rPr>
          <w:lang w:val="en-GB" w:eastAsia="x-none"/>
        </w:rPr>
        <w:t xml:space="preserve"> s</w:t>
      </w:r>
      <w:r w:rsidR="00CE379E">
        <w:rPr>
          <w:lang w:val="en-GB" w:eastAsia="x-none"/>
        </w:rPr>
        <w:t>ince both</w:t>
      </w:r>
      <w:r w:rsidR="006453AB">
        <w:rPr>
          <w:lang w:val="en-GB" w:eastAsia="x-none"/>
        </w:rPr>
        <w:t xml:space="preserve"> Remote UE and Relay UE are served by the same gNB. </w:t>
      </w:r>
      <w:r w:rsidR="00CE379E">
        <w:rPr>
          <w:lang w:val="en-GB" w:eastAsia="x-none"/>
        </w:rPr>
        <w:t xml:space="preserve"> </w:t>
      </w:r>
    </w:p>
    <w:p w14:paraId="3E7EC671" w14:textId="3FA466CD" w:rsidR="006B43F9" w:rsidRDefault="005611A8" w:rsidP="00843FD3">
      <w:pPr>
        <w:jc w:val="both"/>
        <w:rPr>
          <w:i/>
          <w:iCs/>
          <w:lang w:val="en-GB" w:eastAsia="x-none"/>
        </w:rPr>
      </w:pPr>
      <w:r>
        <w:rPr>
          <w:lang w:val="en-GB" w:eastAsia="x-none"/>
        </w:rPr>
        <w:t>In RAN2 meeting #119</w:t>
      </w:r>
      <w:r w:rsidR="00413337">
        <w:rPr>
          <w:lang w:val="en-GB" w:eastAsia="x-none"/>
        </w:rPr>
        <w:t>bis-</w:t>
      </w:r>
      <w:r>
        <w:rPr>
          <w:lang w:val="en-GB" w:eastAsia="x-none"/>
        </w:rPr>
        <w:t>e, it was agreed</w:t>
      </w:r>
      <w:r w:rsidR="00E36B5D">
        <w:rPr>
          <w:lang w:val="en-GB" w:eastAsia="x-none"/>
        </w:rPr>
        <w:t xml:space="preserve"> to introduce a </w:t>
      </w:r>
      <w:r w:rsidR="00E36B5D" w:rsidRPr="00960BFC">
        <w:rPr>
          <w:i/>
          <w:iCs/>
          <w:lang w:val="en-GB" w:eastAsia="x-none"/>
        </w:rPr>
        <w:t>measurement event Z1:</w:t>
      </w:r>
      <w:r w:rsidR="00E00C03" w:rsidRPr="00960BFC">
        <w:rPr>
          <w:i/>
          <w:iCs/>
          <w:lang w:val="en-GB" w:eastAsia="x-none"/>
        </w:rPr>
        <w:t xml:space="preserve"> </w:t>
      </w:r>
      <w:r w:rsidR="00E36B5D" w:rsidRPr="00960BFC">
        <w:rPr>
          <w:i/>
          <w:iCs/>
          <w:lang w:val="en-GB" w:eastAsia="x-none"/>
        </w:rPr>
        <w:t xml:space="preserve"> </w:t>
      </w:r>
    </w:p>
    <w:p w14:paraId="41EFB6F4" w14:textId="27BC2D72" w:rsidR="006B43F9" w:rsidRPr="006B43F9" w:rsidRDefault="006B43F9" w:rsidP="00960BFC">
      <w:pPr>
        <w:pStyle w:val="ListParagraph"/>
        <w:numPr>
          <w:ilvl w:val="0"/>
          <w:numId w:val="35"/>
        </w:numPr>
        <w:jc w:val="both"/>
      </w:pPr>
      <w:r w:rsidRPr="00960BFC">
        <w:rPr>
          <w:lang w:val="en-GB" w:eastAsia="x-none"/>
        </w:rPr>
        <w:t xml:space="preserve">Z1: </w:t>
      </w:r>
      <w:r w:rsidR="008D72FD" w:rsidRPr="006B43F9">
        <w:t xml:space="preserve">Serving L2 U2N Relay UE becomes worse than threshold1 and Candidate L2 U2N Relay UE becomes better than threshold2  </w:t>
      </w:r>
    </w:p>
    <w:p w14:paraId="078A302A" w14:textId="7C01C41B" w:rsidR="00D2564F" w:rsidRDefault="00517228" w:rsidP="00843FD3">
      <w:pPr>
        <w:jc w:val="both"/>
        <w:rPr>
          <w:i/>
          <w:iCs/>
        </w:rPr>
      </w:pPr>
      <w:r>
        <w:t xml:space="preserve">It was FFS whether another measurement event needs to be defined, as </w:t>
      </w:r>
      <w:r w:rsidR="00BF2E25" w:rsidRPr="00960BFC">
        <w:rPr>
          <w:i/>
          <w:iCs/>
        </w:rPr>
        <w:t>event Z</w:t>
      </w:r>
      <w:r w:rsidR="00D2564F">
        <w:rPr>
          <w:i/>
          <w:iCs/>
        </w:rPr>
        <w:t>2:</w:t>
      </w:r>
    </w:p>
    <w:p w14:paraId="5F7479B5" w14:textId="16ED73DE" w:rsidR="00F76E19" w:rsidRPr="00960BFC" w:rsidRDefault="00D2564F" w:rsidP="00D2564F">
      <w:pPr>
        <w:pStyle w:val="ListParagraph"/>
        <w:numPr>
          <w:ilvl w:val="0"/>
          <w:numId w:val="35"/>
        </w:numPr>
        <w:jc w:val="both"/>
        <w:rPr>
          <w:lang w:val="en-GB" w:eastAsia="x-none"/>
        </w:rPr>
      </w:pPr>
      <w:r w:rsidRPr="00960BFC">
        <w:t xml:space="preserve">Z2: </w:t>
      </w:r>
      <w:r w:rsidR="00BF2E25" w:rsidRPr="001D73E7">
        <w:t xml:space="preserve"> Candidate L2 U2N Relay UE becomes an offset better than serving L2 U2N Relay UE </w:t>
      </w:r>
    </w:p>
    <w:p w14:paraId="5F136ACB" w14:textId="05F0A481" w:rsidR="000141FD" w:rsidRDefault="0027389A" w:rsidP="00882E9E">
      <w:pPr>
        <w:jc w:val="both"/>
        <w:rPr>
          <w:lang w:val="en-GB" w:eastAsia="x-none"/>
        </w:rPr>
      </w:pPr>
      <w:r>
        <w:t xml:space="preserve">One of open issues of Z2 is </w:t>
      </w:r>
      <w:r w:rsidR="00BF2E25" w:rsidRPr="001D73E7">
        <w:t>if/how to compare SL-RSRP of serving U2N relay UE and SD-RSRP of candidate U2N relay UE</w:t>
      </w:r>
      <w:r w:rsidR="00424241" w:rsidRPr="001D73E7">
        <w:t xml:space="preserve"> </w:t>
      </w:r>
      <w:r w:rsidR="00835701">
        <w:t>because i</w:t>
      </w:r>
      <w:r w:rsidR="008D55E1">
        <w:t xml:space="preserve">t was also decided </w:t>
      </w:r>
      <w:r w:rsidR="0047230F">
        <w:t xml:space="preserve">to re-use SL-RSRP or SD-RSRP measurement quantities for path switching. </w:t>
      </w:r>
      <w:r w:rsidR="0010202C">
        <w:t xml:space="preserve">For the case of event Z2, if the measurement result for the </w:t>
      </w:r>
      <w:r w:rsidR="0010202C" w:rsidRPr="00882E9E">
        <w:rPr>
          <w:lang w:val="en-GB" w:eastAsia="x-none"/>
        </w:rPr>
        <w:t>source and target relay UE</w:t>
      </w:r>
      <w:r w:rsidR="00451D19" w:rsidRPr="00D2564F">
        <w:rPr>
          <w:lang w:val="en-GB" w:eastAsia="x-none"/>
        </w:rPr>
        <w:t xml:space="preserve"> is based on different reference signal, </w:t>
      </w:r>
      <w:proofErr w:type="spellStart"/>
      <w:r w:rsidR="00451D19" w:rsidRPr="00D2564F">
        <w:rPr>
          <w:lang w:val="en-GB" w:eastAsia="x-none"/>
        </w:rPr>
        <w:t>i.e</w:t>
      </w:r>
      <w:proofErr w:type="spellEnd"/>
      <w:r w:rsidR="00451D19" w:rsidRPr="00D2564F">
        <w:rPr>
          <w:lang w:val="en-GB" w:eastAsia="x-none"/>
        </w:rPr>
        <w:t xml:space="preserve"> SL-RSRP or SD-RSRP</w:t>
      </w:r>
      <w:r w:rsidR="002D1924" w:rsidRPr="00D2564F">
        <w:rPr>
          <w:lang w:val="en-GB" w:eastAsia="x-none"/>
        </w:rPr>
        <w:t xml:space="preserve">, </w:t>
      </w:r>
      <w:r w:rsidR="00773FF5">
        <w:rPr>
          <w:lang w:val="en-GB" w:eastAsia="x-none"/>
        </w:rPr>
        <w:t xml:space="preserve">it is not decided whether </w:t>
      </w:r>
      <w:r w:rsidR="002D1924" w:rsidRPr="00D2564F">
        <w:rPr>
          <w:lang w:val="en-GB" w:eastAsia="x-none"/>
        </w:rPr>
        <w:t>the offset term can be used when comparing these link quality measurements directly.</w:t>
      </w:r>
      <w:r w:rsidR="002D1924" w:rsidRPr="00882E9E">
        <w:rPr>
          <w:lang w:val="en-GB" w:eastAsia="x-none"/>
        </w:rPr>
        <w:t xml:space="preserve"> </w:t>
      </w:r>
      <w:r w:rsidR="00C5506A">
        <w:rPr>
          <w:lang w:val="en-GB" w:eastAsia="x-none"/>
        </w:rPr>
        <w:t>Furthermore, a</w:t>
      </w:r>
      <w:r w:rsidR="00F17550">
        <w:rPr>
          <w:lang w:val="en-GB" w:eastAsia="x-none"/>
        </w:rPr>
        <w:t xml:space="preserve"> concern was raised </w:t>
      </w:r>
      <w:r w:rsidR="00C21D0B">
        <w:rPr>
          <w:lang w:val="en-GB" w:eastAsia="x-none"/>
        </w:rPr>
        <w:t xml:space="preserve">that </w:t>
      </w:r>
      <w:r w:rsidR="002409CF" w:rsidRPr="002409CF">
        <w:rPr>
          <w:lang w:val="en-GB" w:eastAsia="x-none"/>
        </w:rPr>
        <w:t xml:space="preserve">the L2IDs may be different between </w:t>
      </w:r>
      <w:r w:rsidR="00F4599D">
        <w:rPr>
          <w:lang w:val="en-GB" w:eastAsia="x-none"/>
        </w:rPr>
        <w:t xml:space="preserve">the </w:t>
      </w:r>
      <w:r w:rsidR="00027F85">
        <w:rPr>
          <w:lang w:val="en-GB" w:eastAsia="x-none"/>
        </w:rPr>
        <w:t xml:space="preserve">serving </w:t>
      </w:r>
      <w:r w:rsidR="00F4599D">
        <w:rPr>
          <w:lang w:val="en-GB" w:eastAsia="x-none"/>
        </w:rPr>
        <w:t>relay UE</w:t>
      </w:r>
      <w:r w:rsidR="00027F85">
        <w:rPr>
          <w:lang w:val="en-GB" w:eastAsia="x-none"/>
        </w:rPr>
        <w:t>’s</w:t>
      </w:r>
      <w:r w:rsidR="00F4599D">
        <w:rPr>
          <w:lang w:val="en-GB" w:eastAsia="x-none"/>
        </w:rPr>
        <w:t xml:space="preserve"> </w:t>
      </w:r>
      <w:r w:rsidR="00027F85">
        <w:rPr>
          <w:lang w:val="en-GB" w:eastAsia="x-none"/>
        </w:rPr>
        <w:t xml:space="preserve">communication message (based on which </w:t>
      </w:r>
      <w:r w:rsidR="002409CF" w:rsidRPr="002409CF">
        <w:rPr>
          <w:lang w:val="en-GB" w:eastAsia="x-none"/>
        </w:rPr>
        <w:t xml:space="preserve">SL-RSRP </w:t>
      </w:r>
      <w:r w:rsidR="00027F85">
        <w:rPr>
          <w:lang w:val="en-GB" w:eastAsia="x-none"/>
        </w:rPr>
        <w:t>is measured)</w:t>
      </w:r>
      <w:r w:rsidR="002409CF" w:rsidRPr="002409CF">
        <w:rPr>
          <w:lang w:val="en-GB" w:eastAsia="x-none"/>
        </w:rPr>
        <w:t xml:space="preserve"> and </w:t>
      </w:r>
      <w:r w:rsidR="00027F85">
        <w:rPr>
          <w:lang w:val="en-GB" w:eastAsia="x-none"/>
        </w:rPr>
        <w:t>discovery message (based on which</w:t>
      </w:r>
      <w:r w:rsidR="002409CF" w:rsidRPr="002409CF">
        <w:rPr>
          <w:lang w:val="en-GB" w:eastAsia="x-none"/>
        </w:rPr>
        <w:t xml:space="preserve"> SD-RSRP </w:t>
      </w:r>
      <w:r w:rsidR="00027F85">
        <w:rPr>
          <w:lang w:val="en-GB" w:eastAsia="x-none"/>
        </w:rPr>
        <w:t>is measured)</w:t>
      </w:r>
      <w:r w:rsidR="002409CF" w:rsidRPr="002409CF">
        <w:rPr>
          <w:lang w:val="en-GB" w:eastAsia="x-none"/>
        </w:rPr>
        <w:t xml:space="preserve"> and the remote UE can</w:t>
      </w:r>
      <w:r w:rsidR="00C21D0B">
        <w:rPr>
          <w:lang w:val="en-GB" w:eastAsia="x-none"/>
        </w:rPr>
        <w:t xml:space="preserve"> potentially not</w:t>
      </w:r>
      <w:r w:rsidR="002409CF" w:rsidRPr="002409CF">
        <w:rPr>
          <w:lang w:val="en-GB" w:eastAsia="x-none"/>
        </w:rPr>
        <w:t xml:space="preserve"> know that the relay UE is physically the same.</w:t>
      </w:r>
      <w:r w:rsidR="00D34266">
        <w:rPr>
          <w:lang w:val="en-GB" w:eastAsia="x-none"/>
        </w:rPr>
        <w:t xml:space="preserve"> To this end, RAN2 sent an </w:t>
      </w:r>
      <w:r w:rsidR="00D34266">
        <w:t>LS to SA2 on L2IDs for U2U/U2N</w:t>
      </w:r>
      <w:r w:rsidR="00260FE2">
        <w:t xml:space="preserve"> and we can wait for SA2 response in this aspect before deciding whether or not to introduce measurement event Z2.</w:t>
      </w:r>
    </w:p>
    <w:p w14:paraId="5F5F2636" w14:textId="6AE8767E" w:rsidR="00260FE2" w:rsidRPr="00260FE2" w:rsidRDefault="00260FE2" w:rsidP="00260FE2">
      <w:pPr>
        <w:pStyle w:val="ListParagraph"/>
        <w:numPr>
          <w:ilvl w:val="0"/>
          <w:numId w:val="4"/>
        </w:numPr>
        <w:jc w:val="both"/>
        <w:rPr>
          <w:lang w:val="en-GB" w:eastAsia="x-none"/>
        </w:rPr>
      </w:pPr>
      <w:bookmarkStart w:id="70" w:name="_Toc118288267"/>
      <w:bookmarkStart w:id="71" w:name="_Toc118288313"/>
      <w:bookmarkStart w:id="72" w:name="_Toc118402072"/>
      <w:bookmarkStart w:id="73" w:name="_Toc118405743"/>
      <w:bookmarkStart w:id="74" w:name="_Toc118408141"/>
      <w:r>
        <w:t>RAN2 to wait for SA2 response to LS on L2IDs for U2U/U2N before deciding whether or not to introduce measurement event Z2.</w:t>
      </w:r>
    </w:p>
    <w:bookmarkEnd w:id="70"/>
    <w:bookmarkEnd w:id="71"/>
    <w:bookmarkEnd w:id="72"/>
    <w:bookmarkEnd w:id="73"/>
    <w:bookmarkEnd w:id="74"/>
    <w:p w14:paraId="6F661D4F" w14:textId="77777777" w:rsidR="003C5DCD" w:rsidRPr="00800327" w:rsidRDefault="003C5DCD" w:rsidP="003C5DCD">
      <w:pPr>
        <w:pStyle w:val="Heading1"/>
        <w:numPr>
          <w:ilvl w:val="0"/>
          <w:numId w:val="2"/>
        </w:numPr>
        <w:jc w:val="both"/>
      </w:pPr>
      <w:r w:rsidRPr="00800327">
        <w:t>Conclusion</w:t>
      </w:r>
    </w:p>
    <w:p w14:paraId="3B7F4E38" w14:textId="2ACD1702" w:rsidR="003C5DCD" w:rsidRDefault="003C5DCD" w:rsidP="003C5DCD">
      <w:pPr>
        <w:jc w:val="both"/>
        <w:rPr>
          <w:lang w:eastAsia="zh-CN"/>
        </w:rPr>
      </w:pPr>
      <w:r>
        <w:rPr>
          <w:lang w:eastAsia="zh-CN"/>
        </w:rPr>
        <w:t>In this contribution we discuss aspects related to service continuity for inter-gNB path switching scenarios and for indirect-indirect intra-gNB path switching scenario, and make the following observations and proposals:</w:t>
      </w:r>
    </w:p>
    <w:p w14:paraId="27A6C033" w14:textId="77777777" w:rsidR="00817F39" w:rsidRDefault="00C8454A">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17F39" w:rsidRPr="00E74493">
        <w:rPr>
          <w:b/>
          <w:noProof/>
        </w:rPr>
        <w:t>Observation 1.</w:t>
      </w:r>
      <w:r w:rsidR="00817F39">
        <w:rPr>
          <w:rFonts w:asciiTheme="minorHAnsi" w:eastAsiaTheme="minorEastAsia" w:hAnsiTheme="minorHAnsi" w:cstheme="minorBidi"/>
          <w:noProof/>
          <w:sz w:val="22"/>
        </w:rPr>
        <w:tab/>
      </w:r>
      <w:r w:rsidR="00817F39">
        <w:rPr>
          <w:noProof/>
        </w:rPr>
        <w:t>No specific difference with respect to service continuity on RAN2 Uu interface signalling is observed between inter-gNB and intra-gNB path switching for indirect to direct communication link.</w:t>
      </w:r>
    </w:p>
    <w:p w14:paraId="43282C4F" w14:textId="77777777" w:rsidR="00817F39" w:rsidRDefault="00817F39">
      <w:pPr>
        <w:pStyle w:val="TOC1"/>
        <w:rPr>
          <w:rFonts w:asciiTheme="minorHAnsi" w:eastAsiaTheme="minorEastAsia" w:hAnsiTheme="minorHAnsi" w:cstheme="minorBidi"/>
          <w:noProof/>
          <w:sz w:val="22"/>
        </w:rPr>
      </w:pPr>
      <w:r w:rsidRPr="00E74493">
        <w:rPr>
          <w:b/>
          <w:noProof/>
        </w:rPr>
        <w:lastRenderedPageBreak/>
        <w:t>Observation 2.</w:t>
      </w:r>
      <w:r>
        <w:rPr>
          <w:rFonts w:asciiTheme="minorHAnsi" w:eastAsiaTheme="minorEastAsia" w:hAnsiTheme="minorHAnsi" w:cstheme="minorBidi"/>
          <w:noProof/>
          <w:sz w:val="22"/>
        </w:rPr>
        <w:tab/>
      </w:r>
      <w:r>
        <w:rPr>
          <w:noProof/>
        </w:rPr>
        <w:t>RAN3 has agreed to update Handover Request/Acknowledgement messages over Xn for inter-gNB direct to indirect path switching and inter-gNB indirect to indirect path switching scenarios.</w:t>
      </w:r>
    </w:p>
    <w:p w14:paraId="7738ACFC" w14:textId="77777777" w:rsidR="00817F39" w:rsidRDefault="00817F39">
      <w:pPr>
        <w:pStyle w:val="TOC1"/>
        <w:rPr>
          <w:rFonts w:asciiTheme="minorHAnsi" w:eastAsiaTheme="minorEastAsia" w:hAnsiTheme="minorHAnsi" w:cstheme="minorBidi"/>
          <w:noProof/>
          <w:sz w:val="22"/>
        </w:rPr>
      </w:pPr>
      <w:r w:rsidRPr="00E74493">
        <w:rPr>
          <w:b/>
          <w:noProof/>
        </w:rPr>
        <w:t>Observation 3.</w:t>
      </w:r>
      <w:r>
        <w:rPr>
          <w:rFonts w:asciiTheme="minorHAnsi" w:eastAsiaTheme="minorEastAsia" w:hAnsiTheme="minorHAnsi" w:cstheme="minorBidi"/>
          <w:noProof/>
          <w:sz w:val="22"/>
        </w:rPr>
        <w:tab/>
      </w:r>
      <w:r w:rsidRPr="00E74493">
        <w:rPr>
          <w:bCs/>
          <w:noProof/>
        </w:rPr>
        <w:t>Aspect of discussion regarding the RRC state of target Relay UE, lies more in RAN2 domain</w:t>
      </w:r>
    </w:p>
    <w:p w14:paraId="54513B07" w14:textId="77777777" w:rsidR="00817F39" w:rsidRDefault="00817F39">
      <w:pPr>
        <w:pStyle w:val="TOC1"/>
        <w:rPr>
          <w:rFonts w:asciiTheme="minorHAnsi" w:eastAsiaTheme="minorEastAsia" w:hAnsiTheme="minorHAnsi" w:cstheme="minorBidi"/>
          <w:noProof/>
          <w:sz w:val="22"/>
        </w:rPr>
      </w:pPr>
      <w:r w:rsidRPr="00E74493">
        <w:rPr>
          <w:b/>
          <w:noProof/>
        </w:rPr>
        <w:t>Observation 4.</w:t>
      </w:r>
      <w:r>
        <w:rPr>
          <w:rFonts w:asciiTheme="minorHAnsi" w:eastAsiaTheme="minorEastAsia" w:hAnsiTheme="minorHAnsi" w:cstheme="minorBidi"/>
          <w:noProof/>
          <w:sz w:val="22"/>
        </w:rPr>
        <w:tab/>
      </w:r>
      <w:r>
        <w:rPr>
          <w:noProof/>
        </w:rPr>
        <w:t>RRC state cannot be a factor to decide target relay UE because it is already assumed that relay UE can be in any RRC state.</w:t>
      </w:r>
    </w:p>
    <w:p w14:paraId="4B526292" w14:textId="77777777" w:rsidR="00817F39" w:rsidRDefault="00817F39">
      <w:pPr>
        <w:pStyle w:val="TOC1"/>
        <w:rPr>
          <w:rFonts w:asciiTheme="minorHAnsi" w:eastAsiaTheme="minorEastAsia" w:hAnsiTheme="minorHAnsi" w:cstheme="minorBidi"/>
          <w:noProof/>
          <w:sz w:val="22"/>
        </w:rPr>
      </w:pPr>
      <w:r w:rsidRPr="00E74493">
        <w:rPr>
          <w:b/>
          <w:noProof/>
        </w:rPr>
        <w:t>Observation 5.</w:t>
      </w:r>
      <w:r>
        <w:rPr>
          <w:rFonts w:asciiTheme="minorHAnsi" w:eastAsiaTheme="minorEastAsia" w:hAnsiTheme="minorHAnsi" w:cstheme="minorBidi"/>
          <w:noProof/>
          <w:sz w:val="22"/>
        </w:rPr>
        <w:tab/>
      </w:r>
      <w:r>
        <w:rPr>
          <w:noProof/>
        </w:rPr>
        <w:t>Considering the overhead/complexity of fetching AS context when candidate relay UE is in RRC IDLE, the target gNB would likely select one target relay before checking candidate Relay UE’s AS context. When the target relay UE is in RRC_IDLE state, the available information at target gNB is less than that at source gNB in Option 2, when the target relay UE is in RRC_IDLE state.</w:t>
      </w:r>
    </w:p>
    <w:p w14:paraId="329C4B83" w14:textId="77777777" w:rsidR="00817F39" w:rsidRDefault="00817F39">
      <w:pPr>
        <w:pStyle w:val="TOC1"/>
        <w:rPr>
          <w:rFonts w:asciiTheme="minorHAnsi" w:eastAsiaTheme="minorEastAsia" w:hAnsiTheme="minorHAnsi" w:cstheme="minorBidi"/>
          <w:noProof/>
          <w:sz w:val="22"/>
        </w:rPr>
      </w:pPr>
      <w:r w:rsidRPr="00E74493">
        <w:rPr>
          <w:b/>
          <w:noProof/>
        </w:rPr>
        <w:t>Observation 6.</w:t>
      </w:r>
      <w:r>
        <w:rPr>
          <w:rFonts w:asciiTheme="minorHAnsi" w:eastAsiaTheme="minorEastAsia" w:hAnsiTheme="minorHAnsi" w:cstheme="minorBidi"/>
          <w:noProof/>
          <w:sz w:val="22"/>
        </w:rPr>
        <w:tab/>
      </w:r>
      <w:r>
        <w:rPr>
          <w:noProof/>
        </w:rPr>
        <w:t>Using Uu signal quality at target gNB may not provide significant gain and it may cause more signaling overhead if target relay UE is in RRC_IDLE or RRC_INACTIVE mode.</w:t>
      </w:r>
    </w:p>
    <w:p w14:paraId="00D32890" w14:textId="3109BD94" w:rsidR="00C8454A" w:rsidRDefault="00C8454A" w:rsidP="00C8454A">
      <w:pPr>
        <w:spacing w:before="240" w:after="120"/>
        <w:jc w:val="both"/>
        <w:rPr>
          <w:lang w:val="en-GB" w:eastAsia="zh-CN"/>
        </w:rPr>
      </w:pPr>
      <w:r>
        <w:rPr>
          <w:iCs/>
          <w:lang w:eastAsia="ja-JP"/>
        </w:rPr>
        <w:fldChar w:fldCharType="end"/>
      </w:r>
    </w:p>
    <w:p w14:paraId="2F3B80FA" w14:textId="77777777" w:rsidR="00817F39" w:rsidRDefault="00C8454A">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17F39" w:rsidRPr="009B15D9">
        <w:rPr>
          <w:b/>
          <w:noProof/>
        </w:rPr>
        <w:t>Proposal 1.</w:t>
      </w:r>
      <w:r w:rsidR="00817F39">
        <w:rPr>
          <w:rFonts w:asciiTheme="minorHAnsi" w:eastAsiaTheme="minorEastAsia" w:hAnsiTheme="minorHAnsi" w:cstheme="minorBidi"/>
          <w:noProof/>
          <w:sz w:val="22"/>
        </w:rPr>
        <w:tab/>
      </w:r>
      <w:r w:rsidR="00817F39">
        <w:rPr>
          <w:noProof/>
        </w:rPr>
        <w:t>Aligned with RAN3, RAN2 to agree that source gNB or serving gNB of the Remote UE triggers path switching and also decides the path switching type (i.e direct or indirect path) for the L2 U2N Remote UE.</w:t>
      </w:r>
    </w:p>
    <w:p w14:paraId="18CFC37A" w14:textId="77777777" w:rsidR="00817F39" w:rsidRDefault="00817F39">
      <w:pPr>
        <w:pStyle w:val="TOC1"/>
        <w:rPr>
          <w:rFonts w:asciiTheme="minorHAnsi" w:eastAsiaTheme="minorEastAsia" w:hAnsiTheme="minorHAnsi" w:cstheme="minorBidi"/>
          <w:noProof/>
          <w:sz w:val="22"/>
        </w:rPr>
      </w:pPr>
      <w:r w:rsidRPr="009B15D9">
        <w:rPr>
          <w:b/>
          <w:noProof/>
        </w:rPr>
        <w:t>Proposal 2.</w:t>
      </w:r>
      <w:r>
        <w:rPr>
          <w:rFonts w:asciiTheme="minorHAnsi" w:eastAsiaTheme="minorEastAsia" w:hAnsiTheme="minorHAnsi" w:cstheme="minorBidi"/>
          <w:noProof/>
          <w:sz w:val="22"/>
        </w:rPr>
        <w:tab/>
      </w:r>
      <w:r>
        <w:rPr>
          <w:noProof/>
        </w:rPr>
        <w:t>RAN2 can discuss two options for providing lossless delivery in DL and UL in the inter-gNB service continuity cases (i) scenarios where data loss could occur are considered as corner cases and no enhancements to Rel-17 mechanisms are needed, (ii) low impact measures for support of lossless delivery are adopted e.g Remote UE sends a PDCP status report to the source gNB, before the source gNB performs SN status transfer to the target gNB, or PC5 link is maintained until PDCP data recovery process is complete etc.</w:t>
      </w:r>
    </w:p>
    <w:p w14:paraId="758ACBD3" w14:textId="77777777" w:rsidR="00817F39" w:rsidRDefault="00817F39">
      <w:pPr>
        <w:pStyle w:val="TOC1"/>
        <w:rPr>
          <w:rFonts w:asciiTheme="minorHAnsi" w:eastAsiaTheme="minorEastAsia" w:hAnsiTheme="minorHAnsi" w:cstheme="minorBidi"/>
          <w:noProof/>
          <w:sz w:val="22"/>
        </w:rPr>
      </w:pPr>
      <w:r w:rsidRPr="009B15D9">
        <w:rPr>
          <w:b/>
          <w:noProof/>
        </w:rPr>
        <w:t>Proposal 3.</w:t>
      </w:r>
      <w:r>
        <w:rPr>
          <w:rFonts w:asciiTheme="minorHAnsi" w:eastAsiaTheme="minorEastAsia" w:hAnsiTheme="minorHAnsi" w:cstheme="minorBidi"/>
          <w:noProof/>
          <w:sz w:val="22"/>
        </w:rPr>
        <w:tab/>
      </w:r>
      <w:r>
        <w:rPr>
          <w:noProof/>
        </w:rPr>
        <w:t>RAN2 discusses the open aspect of selection of target Relay UE by the source or target gNB in parallel to discussions in RAN3 on this topic.</w:t>
      </w:r>
    </w:p>
    <w:p w14:paraId="68BA59CE" w14:textId="77777777" w:rsidR="00817F39" w:rsidRDefault="00817F39">
      <w:pPr>
        <w:pStyle w:val="TOC1"/>
        <w:rPr>
          <w:rFonts w:asciiTheme="minorHAnsi" w:eastAsiaTheme="minorEastAsia" w:hAnsiTheme="minorHAnsi" w:cstheme="minorBidi"/>
          <w:noProof/>
          <w:sz w:val="22"/>
        </w:rPr>
      </w:pPr>
      <w:r w:rsidRPr="009B15D9">
        <w:rPr>
          <w:b/>
          <w:noProof/>
        </w:rPr>
        <w:t>Proposal 3.1.</w:t>
      </w:r>
      <w:r>
        <w:rPr>
          <w:rFonts w:asciiTheme="minorHAnsi" w:eastAsiaTheme="minorEastAsia" w:hAnsiTheme="minorHAnsi" w:cstheme="minorBidi"/>
          <w:noProof/>
          <w:sz w:val="22"/>
        </w:rPr>
        <w:tab/>
      </w:r>
      <w:r>
        <w:rPr>
          <w:noProof/>
        </w:rPr>
        <w:t>If RAN2 discusses the topic of target Relay UE selection, only the two down-selected options by RAN3 are considered (i) Option 1 – source gNB makes decision and (ii) Option 2 – target gNB makes decision.</w:t>
      </w:r>
    </w:p>
    <w:p w14:paraId="5014334A" w14:textId="77777777" w:rsidR="00817F39" w:rsidRDefault="00817F39">
      <w:pPr>
        <w:pStyle w:val="TOC1"/>
        <w:rPr>
          <w:rFonts w:asciiTheme="minorHAnsi" w:eastAsiaTheme="minorEastAsia" w:hAnsiTheme="minorHAnsi" w:cstheme="minorBidi"/>
          <w:noProof/>
          <w:sz w:val="22"/>
        </w:rPr>
      </w:pPr>
      <w:r w:rsidRPr="009B15D9">
        <w:rPr>
          <w:b/>
          <w:noProof/>
        </w:rPr>
        <w:t>Proposal 4.</w:t>
      </w:r>
      <w:r>
        <w:rPr>
          <w:rFonts w:asciiTheme="minorHAnsi" w:eastAsiaTheme="minorEastAsia" w:hAnsiTheme="minorHAnsi" w:cstheme="minorBidi"/>
          <w:noProof/>
          <w:sz w:val="22"/>
        </w:rPr>
        <w:tab/>
      </w:r>
      <w:r>
        <w:rPr>
          <w:noProof/>
        </w:rPr>
        <w:t>For support of inter-gNB scenarios B/D of switching from a direct/indirect to an indirect link, the source gNB chooses the target Relay UE for the Remote UE. The Remote UE ID and the target Relay UE ID are forwarded to the target gNB e.g using an inter-node message or HANDOVER REQUEST message.</w:t>
      </w:r>
    </w:p>
    <w:p w14:paraId="18F8713C" w14:textId="32007699" w:rsidR="00C8454A" w:rsidRDefault="00C8454A" w:rsidP="00C8454A">
      <w:pPr>
        <w:jc w:val="both"/>
        <w:rPr>
          <w:lang w:eastAsia="zh-CN"/>
        </w:rPr>
      </w:pPr>
      <w:r>
        <w:rPr>
          <w:lang w:eastAsia="zh-CN"/>
        </w:rPr>
        <w:fldChar w:fldCharType="end"/>
      </w:r>
    </w:p>
    <w:p w14:paraId="1DE89130" w14:textId="77777777" w:rsidR="003C5DCD" w:rsidRPr="005379D1" w:rsidRDefault="003C5DCD" w:rsidP="003C5DCD">
      <w:pPr>
        <w:pStyle w:val="Heading1"/>
        <w:numPr>
          <w:ilvl w:val="0"/>
          <w:numId w:val="2"/>
        </w:numPr>
        <w:jc w:val="both"/>
      </w:pPr>
      <w:r w:rsidRPr="005379D1">
        <w:t>References</w:t>
      </w:r>
    </w:p>
    <w:p w14:paraId="4CD76F3D" w14:textId="608257F1" w:rsidR="00B71A43" w:rsidRDefault="003C5DCD" w:rsidP="003C5DCD">
      <w:pPr>
        <w:rPr>
          <w:lang w:eastAsia="zh-CN"/>
        </w:rPr>
      </w:pPr>
      <w:r>
        <w:rPr>
          <w:lang w:eastAsia="zh-CN"/>
        </w:rPr>
        <w:t xml:space="preserve">[1] </w:t>
      </w:r>
      <w:r w:rsidR="00344530" w:rsidRPr="00344530">
        <w:rPr>
          <w:lang w:eastAsia="zh-CN"/>
        </w:rPr>
        <w:t>R2-2209301</w:t>
      </w:r>
      <w:r>
        <w:rPr>
          <w:lang w:eastAsia="zh-CN"/>
        </w:rPr>
        <w:t xml:space="preserve">, </w:t>
      </w:r>
      <w:r w:rsidR="00573515" w:rsidRPr="00573515">
        <w:rPr>
          <w:lang w:eastAsia="zh-CN"/>
        </w:rPr>
        <w:t>Report of 3GPP TSG RAN WG2 meeting #119-e, Online, August 2022.</w:t>
      </w:r>
    </w:p>
    <w:p w14:paraId="79E4382D" w14:textId="6F59FBC8" w:rsidR="00EB410E" w:rsidRPr="00084073" w:rsidRDefault="003C5DCD" w:rsidP="00EB410E">
      <w:pPr>
        <w:rPr>
          <w:lang w:val="en-GB"/>
        </w:rPr>
      </w:pPr>
      <w:r w:rsidRPr="6482008F">
        <w:rPr>
          <w:lang w:val="en-GB"/>
        </w:rPr>
        <w:t>[</w:t>
      </w:r>
      <w:r w:rsidR="007B4BEF">
        <w:rPr>
          <w:lang w:val="en-GB"/>
        </w:rPr>
        <w:t>2</w:t>
      </w:r>
      <w:r w:rsidRPr="6482008F">
        <w:rPr>
          <w:lang w:val="en-GB"/>
        </w:rPr>
        <w:t>] TS 38.300 NR and NG-RAN Overall description; Stage-2, V</w:t>
      </w:r>
      <w:r w:rsidRPr="4B3A48EF">
        <w:rPr>
          <w:lang w:val="en-GB"/>
        </w:rPr>
        <w:t xml:space="preserve"> 15.11.0</w:t>
      </w:r>
      <w:bookmarkEnd w:id="0"/>
    </w:p>
    <w:p w14:paraId="434C09F6" w14:textId="1EBB90CF" w:rsidR="00A4565C" w:rsidRDefault="000A31A6" w:rsidP="003616ED">
      <w:pPr>
        <w:pStyle w:val="Heading1"/>
        <w:numPr>
          <w:ilvl w:val="0"/>
          <w:numId w:val="2"/>
        </w:numPr>
        <w:jc w:val="both"/>
      </w:pPr>
      <w:r>
        <w:t>Annex</w:t>
      </w:r>
    </w:p>
    <w:p w14:paraId="1CAF1198" w14:textId="429471FB" w:rsidR="003616ED" w:rsidRPr="00061F23" w:rsidRDefault="003616ED" w:rsidP="00061F23">
      <w:pPr>
        <w:pStyle w:val="Heading2"/>
      </w:pPr>
      <w:r>
        <w:t>Annex-A</w:t>
      </w:r>
      <w:r w:rsidR="00A162E7">
        <w:t xml:space="preserve"> – Indirect to Direct Path Switching</w:t>
      </w:r>
    </w:p>
    <w:p w14:paraId="217CBC48" w14:textId="77777777" w:rsidR="000A31A6" w:rsidRPr="00C378A8" w:rsidRDefault="000A31A6" w:rsidP="000A31A6">
      <w:pPr>
        <w:rPr>
          <w:bCs/>
          <w:szCs w:val="28"/>
        </w:rPr>
      </w:pPr>
    </w:p>
    <w:p w14:paraId="494FD758" w14:textId="62C3AD6F" w:rsidR="000A31A6" w:rsidRDefault="000A31A6" w:rsidP="000A31A6">
      <w:pPr>
        <w:keepNext/>
      </w:pPr>
      <w:r w:rsidRPr="00C378A8">
        <w:rPr>
          <w:bCs/>
          <w:szCs w:val="28"/>
        </w:rPr>
        <w:lastRenderedPageBreak/>
        <w:t xml:space="preserve">  </w:t>
      </w:r>
      <w:r w:rsidR="00D80EB3">
        <w:object w:dxaOrig="13200" w:dyaOrig="11401" w14:anchorId="2FD535C6">
          <v:shape id="_x0000_i1029" type="#_x0000_t75" style="width:388.85pt;height:331.85pt" o:ole="">
            <v:imagedata r:id="rId19" o:title=""/>
          </v:shape>
          <o:OLEObject Type="Embed" ProgID="Visio.Drawing.15" ShapeID="_x0000_i1029" DrawAspect="Content" ObjectID="_1738082008" r:id="rId20"/>
        </w:object>
      </w:r>
    </w:p>
    <w:p w14:paraId="170525DC" w14:textId="25EDF5AF" w:rsidR="000A31A6" w:rsidRPr="0078065F" w:rsidRDefault="000A31A6" w:rsidP="000A31A6">
      <w:pPr>
        <w:pStyle w:val="Caption"/>
        <w:rPr>
          <w:b/>
          <w:bCs/>
          <w:i w:val="0"/>
          <w:iCs w:val="0"/>
          <w:color w:val="auto"/>
        </w:rPr>
      </w:pPr>
      <w:r w:rsidRPr="0078065F">
        <w:rPr>
          <w:b/>
          <w:bCs/>
          <w:i w:val="0"/>
          <w:iCs w:val="0"/>
          <w:color w:val="auto"/>
        </w:rPr>
        <w:t xml:space="preserve">Figure </w:t>
      </w:r>
      <w:r w:rsidRPr="0078065F">
        <w:rPr>
          <w:b/>
          <w:bCs/>
          <w:i w:val="0"/>
          <w:iCs w:val="0"/>
          <w:color w:val="auto"/>
        </w:rPr>
        <w:fldChar w:fldCharType="begin"/>
      </w:r>
      <w:r w:rsidRPr="0078065F">
        <w:rPr>
          <w:b/>
          <w:bCs/>
          <w:i w:val="0"/>
          <w:iCs w:val="0"/>
          <w:color w:val="auto"/>
        </w:rPr>
        <w:instrText xml:space="preserve"> SEQ Figure \* ARABIC </w:instrText>
      </w:r>
      <w:r w:rsidRPr="0078065F">
        <w:rPr>
          <w:b/>
          <w:bCs/>
          <w:i w:val="0"/>
          <w:iCs w:val="0"/>
          <w:color w:val="auto"/>
        </w:rPr>
        <w:fldChar w:fldCharType="separate"/>
      </w:r>
      <w:r w:rsidR="0056461C">
        <w:rPr>
          <w:b/>
          <w:bCs/>
          <w:i w:val="0"/>
          <w:iCs w:val="0"/>
          <w:noProof/>
          <w:color w:val="auto"/>
        </w:rPr>
        <w:t>5</w:t>
      </w:r>
      <w:r w:rsidRPr="0078065F">
        <w:rPr>
          <w:b/>
          <w:bCs/>
          <w:i w:val="0"/>
          <w:iCs w:val="0"/>
          <w:color w:val="auto"/>
        </w:rPr>
        <w:fldChar w:fldCharType="end"/>
      </w:r>
      <w:r w:rsidRPr="0078065F">
        <w:rPr>
          <w:b/>
          <w:bCs/>
          <w:i w:val="0"/>
          <w:iCs w:val="0"/>
          <w:color w:val="auto"/>
        </w:rPr>
        <w:t xml:space="preserve">: Procedure for remote UE switching from indirect relay path to direct </w:t>
      </w:r>
      <w:proofErr w:type="spellStart"/>
      <w:r w:rsidRPr="0078065F">
        <w:rPr>
          <w:b/>
          <w:bCs/>
          <w:i w:val="0"/>
          <w:iCs w:val="0"/>
          <w:color w:val="auto"/>
        </w:rPr>
        <w:t>Uu</w:t>
      </w:r>
      <w:proofErr w:type="spellEnd"/>
      <w:r w:rsidRPr="0078065F">
        <w:rPr>
          <w:b/>
          <w:bCs/>
          <w:i w:val="0"/>
          <w:iCs w:val="0"/>
          <w:color w:val="auto"/>
        </w:rPr>
        <w:t xml:space="preserve"> cell for inter-</w:t>
      </w:r>
      <w:proofErr w:type="spellStart"/>
      <w:r w:rsidRPr="0078065F">
        <w:rPr>
          <w:b/>
          <w:bCs/>
          <w:i w:val="0"/>
          <w:iCs w:val="0"/>
          <w:color w:val="auto"/>
        </w:rPr>
        <w:t>gNB</w:t>
      </w:r>
      <w:proofErr w:type="spellEnd"/>
      <w:r w:rsidRPr="0078065F">
        <w:rPr>
          <w:b/>
          <w:bCs/>
          <w:i w:val="0"/>
          <w:iCs w:val="0"/>
          <w:color w:val="auto"/>
        </w:rPr>
        <w:t xml:space="preserve"> scenario</w:t>
      </w:r>
    </w:p>
    <w:p w14:paraId="3B8A2910" w14:textId="77777777" w:rsidR="000A31A6" w:rsidRPr="00B53133" w:rsidRDefault="000A31A6" w:rsidP="000A31A6">
      <w:r w:rsidRPr="00B53133">
        <w:t>Step 1: Measurement configuration and reporting</w:t>
      </w:r>
      <w:r>
        <w:t xml:space="preserve"> to evaluate relay and </w:t>
      </w:r>
      <w:proofErr w:type="spellStart"/>
      <w:r>
        <w:t>Uu</w:t>
      </w:r>
      <w:proofErr w:type="spellEnd"/>
      <w:r>
        <w:t xml:space="preserve"> link measurement. </w:t>
      </w:r>
      <w:r w:rsidRPr="005E0CC9">
        <w:t xml:space="preserve">The measurement results from U2N Remote UE are reported when configured measurement reporting criteria are met. The </w:t>
      </w:r>
      <w:proofErr w:type="spellStart"/>
      <w:r w:rsidRPr="005E0CC9">
        <w:t>sidelink</w:t>
      </w:r>
      <w:proofErr w:type="spellEnd"/>
      <w:r w:rsidRPr="005E0CC9">
        <w:t xml:space="preserve"> relay measurement report shall include at least U2N Relay UE's source L2 ID, serving cell ID (i.e., NCGI), and </w:t>
      </w:r>
      <w:proofErr w:type="spellStart"/>
      <w:r w:rsidRPr="005E0CC9">
        <w:t>sidelink</w:t>
      </w:r>
      <w:proofErr w:type="spellEnd"/>
      <w:r w:rsidRPr="005E0CC9">
        <w:t xml:space="preserve"> measurement quantity information. The </w:t>
      </w:r>
      <w:proofErr w:type="spellStart"/>
      <w:r w:rsidRPr="005E0CC9">
        <w:t>sidelink</w:t>
      </w:r>
      <w:proofErr w:type="spellEnd"/>
      <w:r w:rsidRPr="005E0CC9">
        <w:t xml:space="preserve"> measurement quantity can be SL-RSRP of the serving U2N Relay UE, and if SL-RSRP is not available, SD-RSRP is used.</w:t>
      </w:r>
    </w:p>
    <w:p w14:paraId="3E5610DF" w14:textId="77777777" w:rsidR="000A31A6" w:rsidRPr="00B53133" w:rsidRDefault="000A31A6" w:rsidP="000A31A6">
      <w:r w:rsidRPr="00B53133">
        <w:t xml:space="preserve">Step 2: </w:t>
      </w:r>
      <w:r>
        <w:t xml:space="preserve">The source gNB decides to switch the U2N Remote UE onto direct </w:t>
      </w:r>
      <w:proofErr w:type="spellStart"/>
      <w:r>
        <w:t>Uu</w:t>
      </w:r>
      <w:proofErr w:type="spellEnd"/>
      <w:r>
        <w:t xml:space="preserve"> path </w:t>
      </w:r>
      <w:r w:rsidRPr="00F16ED6">
        <w:t>with target gNB.</w:t>
      </w:r>
    </w:p>
    <w:p w14:paraId="06D20E7C" w14:textId="77777777" w:rsidR="000A31A6" w:rsidRPr="00B53133" w:rsidRDefault="000A31A6" w:rsidP="000A31A6">
      <w:r w:rsidRPr="00B53133">
        <w:t xml:space="preserve">Step 3/4: Handover request and acknowledgement between source gNB and target gNB. May require RAN3 involvement in case any changes are required since the source is the </w:t>
      </w:r>
      <w:r>
        <w:t xml:space="preserve">U2N </w:t>
      </w:r>
      <w:r w:rsidRPr="00B53133">
        <w:t>relay UE.</w:t>
      </w:r>
    </w:p>
    <w:p w14:paraId="43826BDC" w14:textId="77777777" w:rsidR="000A31A6" w:rsidRPr="00B53133" w:rsidRDefault="000A31A6" w:rsidP="000A31A6">
      <w:r w:rsidRPr="00B53133">
        <w:t xml:space="preserve">Step 5: </w:t>
      </w:r>
      <w:r>
        <w:t xml:space="preserve">The source </w:t>
      </w:r>
      <w:proofErr w:type="spellStart"/>
      <w:r>
        <w:t>gNB</w:t>
      </w:r>
      <w:proofErr w:type="spellEnd"/>
      <w:r>
        <w:t xml:space="preserve"> sends </w:t>
      </w:r>
      <w:proofErr w:type="spellStart"/>
      <w:r w:rsidRPr="00E25E47">
        <w:rPr>
          <w:i/>
          <w:iCs/>
        </w:rPr>
        <w:t>RRCReconfiguration</w:t>
      </w:r>
      <w:proofErr w:type="spellEnd"/>
      <w:r w:rsidRPr="00B53133">
        <w:t xml:space="preserve"> message to </w:t>
      </w:r>
      <w:r>
        <w:t xml:space="preserve">U2N </w:t>
      </w:r>
      <w:r w:rsidRPr="00B53133">
        <w:t>remote UE</w:t>
      </w:r>
      <w:r>
        <w:t xml:space="preserve">. </w:t>
      </w:r>
      <w:r w:rsidRPr="005C624F">
        <w:t xml:space="preserve">The U2N Remote UE stops UP and CP transmission via U2N Relay UE after reception of </w:t>
      </w:r>
      <w:proofErr w:type="spellStart"/>
      <w:r w:rsidRPr="005C624F">
        <w:rPr>
          <w:i/>
          <w:iCs/>
        </w:rPr>
        <w:t>RRCReconfiguration</w:t>
      </w:r>
      <w:proofErr w:type="spellEnd"/>
      <w:r w:rsidRPr="005C624F">
        <w:t xml:space="preserve"> message from the </w:t>
      </w:r>
      <w:r>
        <w:t xml:space="preserve">source </w:t>
      </w:r>
      <w:r w:rsidRPr="005C624F">
        <w:t>gNB.</w:t>
      </w:r>
    </w:p>
    <w:p w14:paraId="7D70B554" w14:textId="77777777" w:rsidR="000A31A6" w:rsidRPr="00B53133" w:rsidRDefault="000A31A6" w:rsidP="000A31A6">
      <w:r w:rsidRPr="00B53133">
        <w:t>Step 6: Transfer the uplink/downlink PDCP SN and HFN status</w:t>
      </w:r>
    </w:p>
    <w:p w14:paraId="67E9529F" w14:textId="77777777" w:rsidR="000A31A6" w:rsidRPr="00B53133" w:rsidRDefault="000A31A6" w:rsidP="000A31A6">
      <w:r w:rsidRPr="00B53133">
        <w:t>Step 7: Remote UE performs Random Access to target gNB</w:t>
      </w:r>
    </w:p>
    <w:p w14:paraId="7D138862" w14:textId="77777777" w:rsidR="000A31A6" w:rsidRPr="00B53133" w:rsidRDefault="000A31A6" w:rsidP="000A31A6">
      <w:r w:rsidRPr="00B53133">
        <w:t>Step 8/9: Deliver buffered data</w:t>
      </w:r>
    </w:p>
    <w:p w14:paraId="716403A5" w14:textId="77777777" w:rsidR="000A31A6" w:rsidRPr="00B53133" w:rsidRDefault="000A31A6" w:rsidP="000A31A6">
      <w:r w:rsidRPr="00B53133">
        <w:t xml:space="preserve">Step 10: Remote UE feedback the </w:t>
      </w:r>
      <w:proofErr w:type="spellStart"/>
      <w:r w:rsidRPr="00D61B7F">
        <w:rPr>
          <w:i/>
          <w:iCs/>
        </w:rPr>
        <w:t>RRCReconfigurationComplete</w:t>
      </w:r>
      <w:proofErr w:type="spellEnd"/>
      <w:r w:rsidRPr="00B53133">
        <w:t xml:space="preserve"> to the target gNB</w:t>
      </w:r>
      <w:r>
        <w:t xml:space="preserve"> via direct path</w:t>
      </w:r>
      <w:r w:rsidRPr="00B53133">
        <w:t xml:space="preserve">, using the configuration provided in the </w:t>
      </w:r>
      <w:proofErr w:type="spellStart"/>
      <w:r w:rsidRPr="00F71937">
        <w:rPr>
          <w:i/>
          <w:iCs/>
        </w:rPr>
        <w:t>RRCReconfiguration</w:t>
      </w:r>
      <w:proofErr w:type="spellEnd"/>
      <w:r w:rsidRPr="00B53133">
        <w:t xml:space="preserve"> message</w:t>
      </w:r>
      <w:r>
        <w:t>. From this step, the UE (</w:t>
      </w:r>
      <w:proofErr w:type="spellStart"/>
      <w:r>
        <w:t>i.e</w:t>
      </w:r>
      <w:proofErr w:type="spellEnd"/>
      <w:r>
        <w:t xml:space="preserve"> U2N Remote UE in previous steps) uses the RRC connection via the direct path to the gNB.</w:t>
      </w:r>
    </w:p>
    <w:p w14:paraId="24ECCE73" w14:textId="77777777" w:rsidR="000A31A6" w:rsidRPr="00B53133" w:rsidRDefault="000A31A6" w:rsidP="000A31A6">
      <w:r w:rsidRPr="00B53133">
        <w:lastRenderedPageBreak/>
        <w:t xml:space="preserve">Step 11: </w:t>
      </w:r>
      <w:r>
        <w:t xml:space="preserve">The source </w:t>
      </w:r>
      <w:proofErr w:type="spellStart"/>
      <w:r>
        <w:t>gNB</w:t>
      </w:r>
      <w:proofErr w:type="spellEnd"/>
      <w:r>
        <w:t xml:space="preserve"> sends </w:t>
      </w:r>
      <w:proofErr w:type="spellStart"/>
      <w:r w:rsidRPr="00E846D9">
        <w:rPr>
          <w:i/>
          <w:iCs/>
        </w:rPr>
        <w:t>RRCReconfiguration</w:t>
      </w:r>
      <w:proofErr w:type="spellEnd"/>
      <w:r w:rsidRPr="00B53133">
        <w:t xml:space="preserve"> </w:t>
      </w:r>
      <w:r>
        <w:t xml:space="preserve">message </w:t>
      </w:r>
      <w:r w:rsidRPr="00B53133">
        <w:t xml:space="preserve">to </w:t>
      </w:r>
      <w:r>
        <w:t xml:space="preserve">U2N </w:t>
      </w:r>
      <w:r w:rsidRPr="00B53133">
        <w:t>relay UE</w:t>
      </w:r>
      <w:r>
        <w:t xml:space="preserve"> to reconfigure the connection between the U2N relay UE and the gNB. </w:t>
      </w:r>
      <w:r w:rsidRPr="005C624F">
        <w:t xml:space="preserve">The </w:t>
      </w:r>
      <w:proofErr w:type="spellStart"/>
      <w:r w:rsidRPr="005C624F">
        <w:rPr>
          <w:i/>
          <w:iCs/>
        </w:rPr>
        <w:t>RRCReconfiguration</w:t>
      </w:r>
      <w:proofErr w:type="spellEnd"/>
      <w:r w:rsidRPr="005C624F">
        <w:t xml:space="preserve"> message to the U2N Relay UE can be sent any time after step </w:t>
      </w:r>
      <w:r>
        <w:t>5</w:t>
      </w:r>
      <w:r w:rsidRPr="005C624F">
        <w:t xml:space="preserve"> based on gNB implementation</w:t>
      </w:r>
      <w:r>
        <w:t>.</w:t>
      </w:r>
    </w:p>
    <w:p w14:paraId="2BB8CED8" w14:textId="77777777" w:rsidR="000A31A6" w:rsidRPr="00B53133" w:rsidRDefault="000A31A6" w:rsidP="000A31A6">
      <w:r w:rsidRPr="00B53133">
        <w:t>Step 12: The PC5 link is released between remote UE and the relay UE.</w:t>
      </w:r>
      <w:r>
        <w:t xml:space="preserve"> The timing to execute link release is up to UE implementation. The U2N Relay UE can </w:t>
      </w:r>
      <w:r w:rsidRPr="005C624F">
        <w:t>execute PC5 connection reconfiguration to release PC5 Relay RLC channel</w:t>
      </w:r>
      <w:r>
        <w:t xml:space="preserve"> after reception of </w:t>
      </w:r>
      <w:proofErr w:type="spellStart"/>
      <w:r w:rsidRPr="00912F4A">
        <w:rPr>
          <w:i/>
          <w:iCs/>
        </w:rPr>
        <w:t>RRC</w:t>
      </w:r>
      <w:r w:rsidRPr="005C624F">
        <w:rPr>
          <w:i/>
          <w:iCs/>
        </w:rPr>
        <w:t>Reconfiguration</w:t>
      </w:r>
      <w:proofErr w:type="spellEnd"/>
      <w:r w:rsidRPr="005C624F">
        <w:t xml:space="preserve"> by </w:t>
      </w:r>
      <w:r>
        <w:t xml:space="preserve">source </w:t>
      </w:r>
      <w:proofErr w:type="spellStart"/>
      <w:r w:rsidRPr="005C624F">
        <w:t>gNB</w:t>
      </w:r>
      <w:proofErr w:type="spellEnd"/>
      <w:r>
        <w:t xml:space="preserve"> or the U2N Remote UE can </w:t>
      </w:r>
      <w:r w:rsidRPr="005C624F">
        <w:t>execute PC5 connection reconfiguration to release PC5 Relay RLC channel</w:t>
      </w:r>
      <w:r>
        <w:t xml:space="preserve"> upon reception of </w:t>
      </w:r>
      <w:proofErr w:type="spellStart"/>
      <w:r w:rsidRPr="00E25E47">
        <w:rPr>
          <w:i/>
          <w:iCs/>
        </w:rPr>
        <w:t>RRCReconfiguration</w:t>
      </w:r>
      <w:proofErr w:type="spellEnd"/>
      <w:r w:rsidRPr="00B53133">
        <w:t xml:space="preserve"> message</w:t>
      </w:r>
      <w:r>
        <w:t xml:space="preserve"> from source gNB in Step 5.</w:t>
      </w:r>
    </w:p>
    <w:p w14:paraId="6BE40FBB" w14:textId="77777777" w:rsidR="000A31A6" w:rsidRPr="00B53133" w:rsidRDefault="000A31A6" w:rsidP="000A31A6">
      <w:r w:rsidRPr="00B53133">
        <w:t xml:space="preserve">Step 13: The data path </w:t>
      </w:r>
      <w:r>
        <w:t xml:space="preserve">is </w:t>
      </w:r>
      <w:r w:rsidRPr="00B53133">
        <w:t>switch</w:t>
      </w:r>
      <w:r>
        <w:t>ed from the indirect path to the direct path.</w:t>
      </w:r>
    </w:p>
    <w:p w14:paraId="273C5BEA" w14:textId="62D8A70B" w:rsidR="000A31A6" w:rsidRPr="00B53133" w:rsidRDefault="000A31A6" w:rsidP="000A31A6">
      <w:pPr>
        <w:pStyle w:val="NO"/>
        <w:ind w:left="284" w:firstLine="0"/>
        <w:rPr>
          <w:lang w:eastAsia="zh-CN"/>
        </w:rPr>
      </w:pPr>
      <w:r w:rsidRPr="00B53133">
        <w:rPr>
          <w:lang w:eastAsia="zh-CN"/>
        </w:rPr>
        <w:t>NOTE:</w:t>
      </w:r>
      <w:r w:rsidRPr="00B53133">
        <w:rPr>
          <w:lang w:eastAsia="zh-CN"/>
        </w:rPr>
        <w:tab/>
      </w:r>
      <w:r w:rsidRPr="00F769AA">
        <w:rPr>
          <w:lang w:eastAsia="zh-CN"/>
        </w:rPr>
        <w:t xml:space="preserve">Step </w:t>
      </w:r>
      <w:r>
        <w:rPr>
          <w:lang w:eastAsia="zh-CN"/>
        </w:rPr>
        <w:t>13</w:t>
      </w:r>
      <w:r w:rsidRPr="00F769AA">
        <w:rPr>
          <w:lang w:eastAsia="zh-CN"/>
        </w:rPr>
        <w:t xml:space="preserve"> can be executed any time after step </w:t>
      </w:r>
      <w:r>
        <w:rPr>
          <w:lang w:eastAsia="zh-CN"/>
        </w:rPr>
        <w:t>7</w:t>
      </w:r>
      <w:r w:rsidRPr="00F769AA">
        <w:rPr>
          <w:lang w:eastAsia="zh-CN"/>
        </w:rPr>
        <w:t xml:space="preserve">. Step </w:t>
      </w:r>
      <w:r>
        <w:rPr>
          <w:lang w:eastAsia="zh-CN"/>
        </w:rPr>
        <w:t>13</w:t>
      </w:r>
      <w:r w:rsidRPr="00F769AA">
        <w:rPr>
          <w:lang w:eastAsia="zh-CN"/>
        </w:rPr>
        <w:t xml:space="preserve"> is independent of step </w:t>
      </w:r>
      <w:r>
        <w:rPr>
          <w:lang w:eastAsia="zh-CN"/>
        </w:rPr>
        <w:t>11</w:t>
      </w:r>
      <w:r w:rsidRPr="00F769AA">
        <w:rPr>
          <w:lang w:eastAsia="zh-CN"/>
        </w:rPr>
        <w:t xml:space="preserve"> and step </w:t>
      </w:r>
      <w:r>
        <w:rPr>
          <w:lang w:eastAsia="zh-CN"/>
        </w:rPr>
        <w:t>12</w:t>
      </w:r>
      <w:r w:rsidRPr="00F769AA">
        <w:rPr>
          <w:lang w:eastAsia="zh-CN"/>
        </w:rPr>
        <w:t>.</w:t>
      </w:r>
      <w:r w:rsidRPr="00B53133">
        <w:rPr>
          <w:lang w:eastAsia="zh-CN"/>
        </w:rPr>
        <w:t xml:space="preserve"> </w:t>
      </w:r>
    </w:p>
    <w:p w14:paraId="2C8D4729" w14:textId="77777777" w:rsidR="00D80EB3" w:rsidRDefault="00D80EB3">
      <w:pPr>
        <w:overflowPunct/>
        <w:autoSpaceDE/>
        <w:autoSpaceDN/>
        <w:adjustRightInd/>
        <w:spacing w:after="0"/>
        <w:rPr>
          <w:lang w:val="en-GB" w:eastAsia="zh-CN"/>
        </w:rPr>
      </w:pPr>
      <w:r>
        <w:rPr>
          <w:lang w:eastAsia="zh-CN"/>
        </w:rPr>
        <w:br w:type="page"/>
      </w:r>
    </w:p>
    <w:p w14:paraId="58DF2FAF" w14:textId="5645E847" w:rsidR="000A31A6" w:rsidRDefault="00CC77FC" w:rsidP="00061F23">
      <w:pPr>
        <w:pStyle w:val="Heading2"/>
      </w:pPr>
      <w:r>
        <w:lastRenderedPageBreak/>
        <w:t>Annex-B</w:t>
      </w:r>
      <w:r w:rsidR="00D9498D">
        <w:t xml:space="preserve"> – Direct to Indirect Path Switching</w:t>
      </w:r>
    </w:p>
    <w:p w14:paraId="6FD250AB" w14:textId="6F330863" w:rsidR="00CC77FC" w:rsidRDefault="00D80EB3" w:rsidP="00CC77FC">
      <w:pPr>
        <w:keepNext/>
      </w:pPr>
      <w:r>
        <w:object w:dxaOrig="13200" w:dyaOrig="13231" w14:anchorId="60C61BA5">
          <v:shape id="_x0000_i1030" type="#_x0000_t75" style="width:381.4pt;height:381.75pt" o:ole="">
            <v:imagedata r:id="rId21" o:title=""/>
          </v:shape>
          <o:OLEObject Type="Embed" ProgID="Visio.Drawing.15" ShapeID="_x0000_i1030" DrawAspect="Content" ObjectID="_1738082009" r:id="rId22"/>
        </w:object>
      </w:r>
    </w:p>
    <w:p w14:paraId="726DA348" w14:textId="2E90223A" w:rsidR="00CC77FC" w:rsidRPr="006D5146" w:rsidRDefault="00CC77FC" w:rsidP="00CC77FC">
      <w:pPr>
        <w:pStyle w:val="Caption"/>
        <w:rPr>
          <w:b/>
          <w:bCs/>
          <w:i w:val="0"/>
          <w:iCs w:val="0"/>
          <w:color w:val="auto"/>
        </w:rPr>
      </w:pPr>
      <w:r w:rsidRPr="006D5146">
        <w:rPr>
          <w:b/>
          <w:bCs/>
          <w:i w:val="0"/>
          <w:iCs w:val="0"/>
          <w:color w:val="auto"/>
        </w:rPr>
        <w:t xml:space="preserve">Figure </w:t>
      </w:r>
      <w:r w:rsidRPr="006D5146">
        <w:rPr>
          <w:b/>
          <w:bCs/>
          <w:i w:val="0"/>
          <w:iCs w:val="0"/>
          <w:color w:val="auto"/>
        </w:rPr>
        <w:fldChar w:fldCharType="begin"/>
      </w:r>
      <w:r w:rsidRPr="006D5146">
        <w:rPr>
          <w:b/>
          <w:bCs/>
          <w:i w:val="0"/>
          <w:iCs w:val="0"/>
          <w:color w:val="auto"/>
        </w:rPr>
        <w:instrText xml:space="preserve"> SEQ Figure \* ARABIC </w:instrText>
      </w:r>
      <w:r w:rsidRPr="006D5146">
        <w:rPr>
          <w:b/>
          <w:bCs/>
          <w:i w:val="0"/>
          <w:iCs w:val="0"/>
          <w:color w:val="auto"/>
        </w:rPr>
        <w:fldChar w:fldCharType="separate"/>
      </w:r>
      <w:r w:rsidR="0056461C">
        <w:rPr>
          <w:b/>
          <w:bCs/>
          <w:i w:val="0"/>
          <w:iCs w:val="0"/>
          <w:noProof/>
          <w:color w:val="auto"/>
        </w:rPr>
        <w:t>6</w:t>
      </w:r>
      <w:r w:rsidRPr="006D5146">
        <w:rPr>
          <w:b/>
          <w:bCs/>
          <w:i w:val="0"/>
          <w:iCs w:val="0"/>
          <w:color w:val="auto"/>
        </w:rPr>
        <w:fldChar w:fldCharType="end"/>
      </w:r>
      <w:r w:rsidRPr="006D5146">
        <w:rPr>
          <w:b/>
          <w:bCs/>
          <w:i w:val="0"/>
          <w:iCs w:val="0"/>
          <w:color w:val="auto"/>
        </w:rPr>
        <w:t xml:space="preserve">: Procedure for remote UE switching from direct </w:t>
      </w:r>
      <w:proofErr w:type="spellStart"/>
      <w:r w:rsidRPr="006D5146">
        <w:rPr>
          <w:b/>
          <w:bCs/>
          <w:i w:val="0"/>
          <w:iCs w:val="0"/>
          <w:color w:val="auto"/>
        </w:rPr>
        <w:t>Uu</w:t>
      </w:r>
      <w:proofErr w:type="spellEnd"/>
      <w:r w:rsidRPr="006D5146">
        <w:rPr>
          <w:b/>
          <w:bCs/>
          <w:i w:val="0"/>
          <w:iCs w:val="0"/>
          <w:color w:val="auto"/>
        </w:rPr>
        <w:t xml:space="preserve"> cell to indirect relay path for inter-gNB scenario</w:t>
      </w:r>
    </w:p>
    <w:p w14:paraId="731E0866" w14:textId="77777777" w:rsidR="00CC77FC" w:rsidRPr="00051606" w:rsidRDefault="00CC77FC" w:rsidP="00CC77FC">
      <w:pPr>
        <w:rPr>
          <w:lang w:eastAsia="zh-CN"/>
        </w:rPr>
      </w:pPr>
      <w:r w:rsidRPr="00051606">
        <w:rPr>
          <w:bCs/>
        </w:rPr>
        <w:t xml:space="preserve"> </w:t>
      </w:r>
      <w:r w:rsidRPr="00051606">
        <w:rPr>
          <w:lang w:eastAsia="zh-CN"/>
        </w:rPr>
        <w:t xml:space="preserve">Step 1: Remote UE </w:t>
      </w:r>
      <w:bookmarkStart w:id="75" w:name="_Hlk115261385"/>
      <w:r w:rsidRPr="00051606">
        <w:rPr>
          <w:lang w:eastAsia="zh-CN"/>
        </w:rPr>
        <w:t>reports one or multiple candidate relay UE(s)</w:t>
      </w:r>
      <w:bookmarkEnd w:id="75"/>
      <w:r>
        <w:rPr>
          <w:lang w:eastAsia="zh-CN"/>
        </w:rPr>
        <w:t xml:space="preserve"> and </w:t>
      </w:r>
      <w:proofErr w:type="spellStart"/>
      <w:r>
        <w:rPr>
          <w:lang w:eastAsia="zh-CN"/>
        </w:rPr>
        <w:t>Uu</w:t>
      </w:r>
      <w:proofErr w:type="spellEnd"/>
      <w:r>
        <w:rPr>
          <w:lang w:eastAsia="zh-CN"/>
        </w:rPr>
        <w:t xml:space="preserve"> measurements</w:t>
      </w:r>
      <w:r w:rsidRPr="00051606">
        <w:rPr>
          <w:lang w:eastAsia="zh-CN"/>
        </w:rPr>
        <w:t xml:space="preserve">, after </w:t>
      </w:r>
      <w:r>
        <w:rPr>
          <w:lang w:eastAsia="zh-CN"/>
        </w:rPr>
        <w:t>it</w:t>
      </w:r>
      <w:r w:rsidRPr="00051606">
        <w:rPr>
          <w:lang w:eastAsia="zh-CN"/>
        </w:rPr>
        <w:t xml:space="preserve"> measures/discovers the candidate </w:t>
      </w:r>
      <w:r>
        <w:rPr>
          <w:lang w:eastAsia="zh-CN"/>
        </w:rPr>
        <w:t xml:space="preserve">U2N </w:t>
      </w:r>
      <w:r w:rsidRPr="00051606">
        <w:rPr>
          <w:lang w:eastAsia="zh-CN"/>
        </w:rPr>
        <w:t>relay UE(s).</w:t>
      </w:r>
    </w:p>
    <w:p w14:paraId="62352C03" w14:textId="77777777" w:rsidR="00CC77FC" w:rsidRPr="00051606" w:rsidRDefault="00CC77FC" w:rsidP="00CC77FC">
      <w:pPr>
        <w:pStyle w:val="B1"/>
        <w:rPr>
          <w:lang w:val="en-US" w:eastAsia="zh-CN"/>
        </w:rPr>
      </w:pPr>
      <w:r w:rsidRPr="00051606">
        <w:t>-</w:t>
      </w:r>
      <w:r w:rsidRPr="00051606">
        <w:tab/>
      </w:r>
      <w:r w:rsidRPr="00051606">
        <w:rPr>
          <w:lang w:val="en-US" w:eastAsia="zh-CN"/>
        </w:rPr>
        <w:t xml:space="preserve">Remote UE may filter the appropriate relay UE(s) meeting higher layer criteria when reporting, in step 1. </w:t>
      </w:r>
    </w:p>
    <w:p w14:paraId="2CE64BC7" w14:textId="77777777" w:rsidR="00CC77FC" w:rsidRPr="00051606" w:rsidRDefault="00CC77FC" w:rsidP="00CC77FC">
      <w:pPr>
        <w:pStyle w:val="B1"/>
        <w:rPr>
          <w:lang w:val="en-US" w:eastAsia="zh-CN"/>
        </w:rPr>
      </w:pPr>
      <w:r w:rsidRPr="00051606">
        <w:rPr>
          <w:lang w:val="en-US" w:eastAsia="zh-CN"/>
        </w:rPr>
        <w:t>-</w:t>
      </w:r>
      <w:r w:rsidRPr="00051606">
        <w:rPr>
          <w:lang w:val="en-US" w:eastAsia="zh-CN"/>
        </w:rPr>
        <w:tab/>
        <w:t xml:space="preserve">The reporting </w:t>
      </w:r>
      <w:r>
        <w:rPr>
          <w:lang w:val="en-US" w:eastAsia="zh-CN"/>
        </w:rPr>
        <w:t>can include at least</w:t>
      </w:r>
      <w:r w:rsidRPr="00051606">
        <w:rPr>
          <w:lang w:val="en-US" w:eastAsia="zh-CN"/>
        </w:rPr>
        <w:t xml:space="preserve"> the </w:t>
      </w:r>
      <w:r>
        <w:rPr>
          <w:lang w:val="en-US" w:eastAsia="zh-CN"/>
        </w:rPr>
        <w:t>U2N R</w:t>
      </w:r>
      <w:r w:rsidRPr="00051606">
        <w:rPr>
          <w:lang w:val="en-US" w:eastAsia="zh-CN"/>
        </w:rPr>
        <w:t>elay UE’s ID</w:t>
      </w:r>
      <w:r>
        <w:rPr>
          <w:lang w:val="en-US" w:eastAsia="zh-CN"/>
        </w:rPr>
        <w:t xml:space="preserve">, U2N Relay UE’s serving cell ID, and </w:t>
      </w:r>
      <w:proofErr w:type="spellStart"/>
      <w:r>
        <w:rPr>
          <w:lang w:val="en-US" w:eastAsia="zh-CN"/>
        </w:rPr>
        <w:t>sidelink</w:t>
      </w:r>
      <w:proofErr w:type="spellEnd"/>
      <w:r>
        <w:rPr>
          <w:lang w:val="en-US" w:eastAsia="zh-CN"/>
        </w:rPr>
        <w:t xml:space="preserve"> measurement quantity information. The </w:t>
      </w:r>
      <w:proofErr w:type="spellStart"/>
      <w:r>
        <w:rPr>
          <w:lang w:val="en-US" w:eastAsia="zh-CN"/>
        </w:rPr>
        <w:t>sidelink</w:t>
      </w:r>
      <w:proofErr w:type="spellEnd"/>
      <w:r>
        <w:rPr>
          <w:lang w:val="en-US" w:eastAsia="zh-CN"/>
        </w:rPr>
        <w:t xml:space="preserve"> measurement quantity can be </w:t>
      </w:r>
      <w:r w:rsidRPr="00051606">
        <w:rPr>
          <w:lang w:val="en-US" w:eastAsia="zh-CN"/>
        </w:rPr>
        <w:t xml:space="preserve">SL RSRP </w:t>
      </w:r>
      <w:r>
        <w:rPr>
          <w:lang w:val="en-US" w:eastAsia="zh-CN"/>
        </w:rPr>
        <w:t>of the candidate U2N Relay UE and if SL-RSRP is not available, SD-RSRP is used.</w:t>
      </w:r>
      <w:r w:rsidRPr="00051606">
        <w:rPr>
          <w:lang w:val="en-US" w:eastAsia="zh-CN"/>
        </w:rPr>
        <w:t>.</w:t>
      </w:r>
    </w:p>
    <w:p w14:paraId="19F5DF39" w14:textId="77777777" w:rsidR="00CC77FC" w:rsidRPr="00051606" w:rsidRDefault="00CC77FC" w:rsidP="00CC77FC">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xml:space="preserve"> associated with target gNB.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08813D97" w14:textId="77777777" w:rsidR="00CC77FC" w:rsidRPr="00051606" w:rsidRDefault="00CC77FC" w:rsidP="00CC77FC">
      <w:pPr>
        <w:rPr>
          <w:strike/>
        </w:rPr>
      </w:pPr>
      <w:r w:rsidRPr="00051606">
        <w:t>Step 3/4: Handover request and acknowledgement between source gNB and target gNB. May require RAN3 involvement in case any changes are required since the target is the relay UE.</w:t>
      </w:r>
    </w:p>
    <w:p w14:paraId="61247FF4" w14:textId="77777777" w:rsidR="00CC77FC" w:rsidRPr="00051606" w:rsidRDefault="00CC77FC" w:rsidP="00CC77FC">
      <w:r w:rsidRPr="00051606">
        <w:t>Step 5: Transfer the uplink/downlink PDCP SN and HFN status</w:t>
      </w:r>
    </w:p>
    <w:p w14:paraId="504D9306" w14:textId="77777777" w:rsidR="00CC77FC" w:rsidRPr="00051606" w:rsidRDefault="00CC77FC" w:rsidP="00CC77FC">
      <w:r w:rsidRPr="00051606">
        <w:lastRenderedPageBreak/>
        <w:t>Step 6/7: Deliver buffered data</w:t>
      </w:r>
    </w:p>
    <w:p w14:paraId="4B0E2FC9" w14:textId="77777777" w:rsidR="00CC77FC" w:rsidRPr="00051606" w:rsidRDefault="00CC77FC" w:rsidP="00CC77FC">
      <w:r w:rsidRPr="00051606">
        <w:rPr>
          <w:lang w:eastAsia="zh-CN"/>
        </w:rPr>
        <w:t xml:space="preserve">Step 8: Target </w:t>
      </w:r>
      <w:proofErr w:type="spellStart"/>
      <w:r>
        <w:rPr>
          <w:lang w:eastAsia="zh-CN"/>
        </w:rPr>
        <w:t>gNB</w:t>
      </w:r>
      <w:proofErr w:type="spellEnd"/>
      <w:r>
        <w:rPr>
          <w:lang w:eastAsia="zh-CN"/>
        </w:rPr>
        <w:t xml:space="preserve"> </w:t>
      </w:r>
      <w:proofErr w:type="spellStart"/>
      <w:r>
        <w:rPr>
          <w:lang w:eastAsia="zh-CN"/>
        </w:rPr>
        <w:t>i.e</w:t>
      </w:r>
      <w:proofErr w:type="spellEnd"/>
      <w:r>
        <w:rPr>
          <w:lang w:eastAsia="zh-CN"/>
        </w:rPr>
        <w:t xml:space="preserve"> the U2N Relay UE’s serving </w:t>
      </w:r>
      <w:proofErr w:type="spellStart"/>
      <w:r>
        <w:rPr>
          <w:lang w:eastAsia="zh-CN"/>
        </w:rPr>
        <w:t>gNB</w:t>
      </w:r>
      <w:proofErr w:type="spellEnd"/>
      <w:r>
        <w:rPr>
          <w:lang w:eastAsia="zh-CN"/>
        </w:rPr>
        <w:t xml:space="preserve"> sends </w:t>
      </w:r>
      <w:proofErr w:type="spellStart"/>
      <w:r w:rsidRPr="005C624F">
        <w:rPr>
          <w:i/>
          <w:iCs/>
        </w:rPr>
        <w:t>RRCReconfiguration</w:t>
      </w:r>
      <w:proofErr w:type="spellEnd"/>
      <w:r w:rsidRPr="005C624F">
        <w:t xml:space="preserve"> message to the target U2N Relay UE</w:t>
      </w:r>
      <w:r w:rsidRPr="00051606">
        <w:rPr>
          <w:lang w:eastAsia="zh-CN"/>
        </w:rPr>
        <w:t xml:space="preserve"> (like preparation)</w:t>
      </w:r>
      <w:r>
        <w:rPr>
          <w:lang w:eastAsia="zh-CN"/>
        </w:rPr>
        <w:t xml:space="preserve">, </w:t>
      </w:r>
      <w:r w:rsidRPr="005C624F">
        <w:t>which can include at least Remote UE</w:t>
      </w:r>
      <w:r>
        <w:t>'</w:t>
      </w:r>
      <w:r w:rsidRPr="005C624F">
        <w:t xml:space="preserve">s local ID and L2 ID, </w:t>
      </w:r>
      <w:proofErr w:type="spellStart"/>
      <w:r w:rsidRPr="005C624F">
        <w:t>Uu</w:t>
      </w:r>
      <w:proofErr w:type="spellEnd"/>
      <w:r w:rsidRPr="005C624F">
        <w:t xml:space="preserve"> and PC5 Relay RLC channel configuration for relaying, and bearer mapping configuration</w:t>
      </w:r>
      <w:r w:rsidRPr="00051606">
        <w:rPr>
          <w:lang w:eastAsia="zh-CN"/>
        </w:rPr>
        <w:t>.</w:t>
      </w:r>
      <w:r>
        <w:rPr>
          <w:lang w:eastAsia="zh-CN"/>
        </w:rPr>
        <w:t xml:space="preserve"> </w:t>
      </w:r>
      <w:r w:rsidRPr="005C624F">
        <w:t xml:space="preserve">In case the selected U2N Relay UE is in RRC_IDLE or RRC_INACTIVE, after receiving the path switch command, the U2N Remote UE establishes a PC5 link with the U2N Relay UE and sends the </w:t>
      </w:r>
      <w:proofErr w:type="spellStart"/>
      <w:r w:rsidRPr="005C624F">
        <w:rPr>
          <w:i/>
          <w:iCs/>
        </w:rPr>
        <w:t>RRCReconfigurationComplete</w:t>
      </w:r>
      <w:proofErr w:type="spellEnd"/>
      <w:r w:rsidRPr="005C624F">
        <w:t xml:space="preserve"> message via the U2N Relay UE, which will trigger the U2N Relay UE to enter RRC_CONNECTED state. </w:t>
      </w:r>
      <w:r>
        <w:t>For the case when U2N Relay UE is in</w:t>
      </w:r>
      <w:r w:rsidRPr="005C624F">
        <w:t xml:space="preserve"> RRC_IDLE or RRC_INACTIVE</w:t>
      </w:r>
      <w:r>
        <w:t>, then Step 10</w:t>
      </w:r>
      <w:r w:rsidRPr="005C624F">
        <w:t xml:space="preserve"> is performed before step </w:t>
      </w:r>
      <w:r>
        <w:t>8</w:t>
      </w:r>
      <w:r w:rsidRPr="005C624F">
        <w:t>.</w:t>
      </w:r>
      <w:r>
        <w:t xml:space="preserve"> </w:t>
      </w:r>
      <w:r w:rsidRPr="00051606">
        <w:t xml:space="preserve"> </w:t>
      </w:r>
    </w:p>
    <w:p w14:paraId="7A4C0D5B" w14:textId="02135890" w:rsidR="00CC77FC" w:rsidRPr="00051606" w:rsidRDefault="00CC77FC" w:rsidP="00CC77FC">
      <w:r w:rsidRPr="00051606">
        <w:rPr>
          <w:lang w:eastAsia="zh-CN"/>
        </w:rPr>
        <w:t xml:space="preserve">Step </w:t>
      </w:r>
      <w:r>
        <w:rPr>
          <w:lang w:eastAsia="zh-CN"/>
        </w:rPr>
        <w:t>9</w:t>
      </w:r>
      <w:r w:rsidRPr="00051606">
        <w:rPr>
          <w:lang w:eastAsia="zh-CN"/>
        </w:rPr>
        <w:t xml:space="preserve">: </w:t>
      </w:r>
      <w:r>
        <w:rPr>
          <w:lang w:eastAsia="zh-CN"/>
        </w:rPr>
        <w:t xml:space="preserve">The source </w:t>
      </w:r>
      <w:proofErr w:type="spellStart"/>
      <w:r>
        <w:rPr>
          <w:lang w:eastAsia="zh-CN"/>
        </w:rPr>
        <w:t>gNB</w:t>
      </w:r>
      <w:proofErr w:type="spellEnd"/>
      <w:r>
        <w:rPr>
          <w:lang w:eastAsia="zh-CN"/>
        </w:rPr>
        <w:t xml:space="preserve">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 While contention free RACH resources are generally allocated in the legacy Rel-15 HO procedure [</w:t>
      </w:r>
      <w:r w:rsidR="007B4BEF">
        <w:rPr>
          <w:lang w:eastAsia="zh-CN"/>
        </w:rPr>
        <w:t>2</w:t>
      </w:r>
      <w:r w:rsidRPr="00051606">
        <w:rPr>
          <w:lang w:eastAsia="zh-CN"/>
        </w:rPr>
        <w:t xml:space="preserve">], however, for this case </w:t>
      </w:r>
      <w:r w:rsidRPr="00051606">
        <w:t>dedicated RACH resources are not required since the Remote UE is connected to the target gNB via the Relay UE only.</w:t>
      </w:r>
      <w:r>
        <w:t xml:space="preserve"> </w:t>
      </w:r>
      <w:r w:rsidRPr="00D04B4F">
        <w:rPr>
          <w:lang w:val="en-GB" w:eastAsia="zh-CN"/>
        </w:rPr>
        <w:t xml:space="preserve">The U2N Remote UE stops UP and CP transmission over </w:t>
      </w:r>
      <w:proofErr w:type="spellStart"/>
      <w:r w:rsidRPr="00D04B4F">
        <w:rPr>
          <w:lang w:val="en-GB" w:eastAsia="zh-CN"/>
        </w:rPr>
        <w:t>Uu</w:t>
      </w:r>
      <w:proofErr w:type="spellEnd"/>
      <w:r w:rsidRPr="00D04B4F">
        <w:rPr>
          <w:lang w:val="en-GB" w:eastAsia="zh-CN"/>
        </w:rPr>
        <w:t xml:space="preserve"> after reception of </w:t>
      </w:r>
      <w:proofErr w:type="spellStart"/>
      <w:r w:rsidRPr="00D04B4F">
        <w:rPr>
          <w:i/>
          <w:iCs/>
          <w:lang w:val="en-GB" w:eastAsia="zh-CN"/>
        </w:rPr>
        <w:t>RRCReconfiguration</w:t>
      </w:r>
      <w:proofErr w:type="spellEnd"/>
      <w:r w:rsidRPr="00D04B4F">
        <w:rPr>
          <w:lang w:val="en-GB" w:eastAsia="zh-CN"/>
        </w:rPr>
        <w:t xml:space="preserve"> message from the gNB.</w:t>
      </w:r>
    </w:p>
    <w:p w14:paraId="52A94602" w14:textId="77777777" w:rsidR="00CC77FC" w:rsidRPr="00051606" w:rsidRDefault="00CC77FC" w:rsidP="00CC77FC">
      <w:pPr>
        <w:rPr>
          <w:lang w:eastAsia="zh-CN"/>
        </w:rPr>
      </w:pPr>
      <w:r w:rsidRPr="00051606">
        <w:rPr>
          <w:lang w:eastAsia="zh-CN"/>
        </w:rPr>
        <w:t>Step 1</w:t>
      </w:r>
      <w:r>
        <w:rPr>
          <w:lang w:eastAsia="zh-CN"/>
        </w:rPr>
        <w:t>0</w:t>
      </w:r>
      <w:r w:rsidRPr="00051606">
        <w:rPr>
          <w:lang w:eastAsia="zh-CN"/>
        </w:rPr>
        <w:t xml:space="preserve">: </w:t>
      </w:r>
      <w:r>
        <w:rPr>
          <w:lang w:eastAsia="zh-CN"/>
        </w:rPr>
        <w:t xml:space="preserve">U2N </w:t>
      </w:r>
      <w:r w:rsidRPr="00051606">
        <w:rPr>
          <w:lang w:eastAsia="zh-CN"/>
        </w:rPr>
        <w:t xml:space="preserve">Remote UE establishes PC5 connection with target </w:t>
      </w:r>
      <w:r>
        <w:rPr>
          <w:lang w:eastAsia="zh-CN"/>
        </w:rPr>
        <w:t>U2N R</w:t>
      </w:r>
      <w:r w:rsidRPr="00051606">
        <w:rPr>
          <w:lang w:eastAsia="zh-CN"/>
        </w:rPr>
        <w:t>elay UE, if the connection has not been setup yet.</w:t>
      </w:r>
    </w:p>
    <w:p w14:paraId="42EF8E92" w14:textId="77777777" w:rsidR="00CC77FC" w:rsidRPr="00051606" w:rsidRDefault="00CC77FC" w:rsidP="00CC77FC">
      <w:pPr>
        <w:rPr>
          <w:lang w:eastAsia="zh-CN"/>
        </w:rPr>
      </w:pPr>
      <w:r w:rsidRPr="00051606">
        <w:rPr>
          <w:lang w:eastAsia="zh-CN"/>
        </w:rPr>
        <w:t>Step 1</w:t>
      </w:r>
      <w:r>
        <w:rPr>
          <w:lang w:eastAsia="zh-CN"/>
        </w:rPr>
        <w:t>1</w:t>
      </w:r>
      <w:r w:rsidRPr="00051606">
        <w:rPr>
          <w:lang w:eastAsia="zh-CN"/>
        </w:rPr>
        <w:t xml:space="preserve">: </w:t>
      </w:r>
      <w:r>
        <w:rPr>
          <w:lang w:eastAsia="zh-CN"/>
        </w:rPr>
        <w:t xml:space="preserve">The U2N </w:t>
      </w:r>
      <w:r w:rsidRPr="00051606">
        <w:rPr>
          <w:lang w:eastAsia="zh-CN"/>
        </w:rPr>
        <w:t xml:space="preserve">Remote UE </w:t>
      </w:r>
      <w:r>
        <w:rPr>
          <w:lang w:eastAsia="zh-CN"/>
        </w:rPr>
        <w:t>completes the path switch procedure by sending</w:t>
      </w:r>
      <w:r w:rsidRPr="00051606">
        <w:rPr>
          <w:lang w:eastAsia="zh-CN"/>
        </w:rPr>
        <w:t xml:space="preserve"> the </w:t>
      </w:r>
      <w:proofErr w:type="spellStart"/>
      <w:r w:rsidRPr="00C515C5">
        <w:rPr>
          <w:i/>
          <w:iCs/>
          <w:lang w:eastAsia="zh-CN"/>
        </w:rPr>
        <w:t>RRCReconfigurationComplete</w:t>
      </w:r>
      <w:proofErr w:type="spellEnd"/>
      <w:r w:rsidRPr="00051606">
        <w:rPr>
          <w:lang w:eastAsia="zh-CN"/>
        </w:rPr>
        <w:t xml:space="preserve"> to </w:t>
      </w:r>
      <w:r>
        <w:rPr>
          <w:lang w:eastAsia="zh-CN"/>
        </w:rPr>
        <w:t xml:space="preserve">the target </w:t>
      </w:r>
      <w:r w:rsidRPr="00051606">
        <w:rPr>
          <w:lang w:eastAsia="zh-CN"/>
        </w:rPr>
        <w:t xml:space="preserve">gNB via </w:t>
      </w:r>
      <w:r>
        <w:rPr>
          <w:lang w:eastAsia="zh-CN"/>
        </w:rPr>
        <w:t>the U2N Relay UE</w:t>
      </w:r>
      <w:r w:rsidRPr="00051606">
        <w:rPr>
          <w:lang w:eastAsia="zh-CN"/>
        </w:rPr>
        <w:t xml:space="preserve">, using the target configuration provided in </w:t>
      </w:r>
      <w:proofErr w:type="spellStart"/>
      <w:r w:rsidRPr="00FD0C4D">
        <w:rPr>
          <w:i/>
          <w:iCs/>
          <w:lang w:eastAsia="zh-CN"/>
        </w:rPr>
        <w:t>RRCReconfiguration</w:t>
      </w:r>
      <w:proofErr w:type="spellEnd"/>
      <w:r>
        <w:rPr>
          <w:i/>
          <w:iCs/>
          <w:lang w:eastAsia="zh-CN"/>
        </w:rPr>
        <w:t xml:space="preserve"> </w:t>
      </w:r>
      <w:r w:rsidRPr="00DA24D6">
        <w:rPr>
          <w:lang w:eastAsia="zh-CN"/>
        </w:rPr>
        <w:t xml:space="preserve">in Step </w:t>
      </w:r>
      <w:r>
        <w:rPr>
          <w:lang w:eastAsia="zh-CN"/>
        </w:rPr>
        <w:t>8</w:t>
      </w:r>
      <w:r w:rsidRPr="00051606">
        <w:rPr>
          <w:lang w:eastAsia="zh-CN"/>
        </w:rPr>
        <w:t>.</w:t>
      </w:r>
    </w:p>
    <w:p w14:paraId="7B3D5AB1" w14:textId="6B0E62E3" w:rsidR="00CC77FC" w:rsidRDefault="00CC77FC" w:rsidP="00CC77FC">
      <w:pPr>
        <w:rPr>
          <w:bCs/>
        </w:rPr>
      </w:pPr>
      <w:r w:rsidRPr="00051606">
        <w:rPr>
          <w:lang w:eastAsia="zh-CN"/>
        </w:rPr>
        <w:t>Step 1</w:t>
      </w:r>
      <w:r>
        <w:rPr>
          <w:lang w:eastAsia="zh-CN"/>
        </w:rPr>
        <w:t>2</w:t>
      </w:r>
      <w:r w:rsidRPr="00051606">
        <w:rPr>
          <w:lang w:eastAsia="zh-CN"/>
        </w:rPr>
        <w:t xml:space="preserve">: </w:t>
      </w:r>
      <w:r w:rsidRPr="00E230F3">
        <w:rPr>
          <w:lang w:eastAsia="zh-CN"/>
        </w:rPr>
        <w:t xml:space="preserve">The data path is switched from direct path to indirect path between the U2N Remote UE and the </w:t>
      </w:r>
      <w:r>
        <w:rPr>
          <w:lang w:eastAsia="zh-CN"/>
        </w:rPr>
        <w:t xml:space="preserve">target </w:t>
      </w:r>
      <w:r w:rsidRPr="00E230F3">
        <w:rPr>
          <w:lang w:eastAsia="zh-CN"/>
        </w:rPr>
        <w:t>gNB</w:t>
      </w:r>
      <w:r w:rsidRPr="00051606">
        <w:rPr>
          <w:lang w:eastAsia="zh-CN"/>
        </w:rPr>
        <w:t>.</w:t>
      </w:r>
      <w:r w:rsidRPr="00051606">
        <w:rPr>
          <w:bCs/>
        </w:rPr>
        <w:t xml:space="preserve">    </w:t>
      </w:r>
    </w:p>
    <w:p w14:paraId="21F49B43" w14:textId="77777777" w:rsidR="00D80EB3" w:rsidRDefault="00D80EB3">
      <w:pPr>
        <w:overflowPunct/>
        <w:autoSpaceDE/>
        <w:autoSpaceDN/>
        <w:adjustRightInd/>
        <w:spacing w:after="0"/>
        <w:rPr>
          <w:bCs/>
        </w:rPr>
      </w:pPr>
      <w:r>
        <w:rPr>
          <w:bCs/>
        </w:rPr>
        <w:br w:type="page"/>
      </w:r>
    </w:p>
    <w:p w14:paraId="7EC182DC" w14:textId="6DA58639" w:rsidR="00CC77FC" w:rsidRDefault="00C10787" w:rsidP="00061F23">
      <w:pPr>
        <w:pStyle w:val="Heading2"/>
      </w:pPr>
      <w:r>
        <w:lastRenderedPageBreak/>
        <w:t>Annex</w:t>
      </w:r>
      <w:r w:rsidR="00843FD3">
        <w:t>-</w:t>
      </w:r>
      <w:r>
        <w:t>C</w:t>
      </w:r>
      <w:r w:rsidR="00D9498D">
        <w:t xml:space="preserve"> – Intra-gNB Indirect to Indirect Path Switching</w:t>
      </w:r>
    </w:p>
    <w:p w14:paraId="2CA76E9F" w14:textId="77777777" w:rsidR="00C10787" w:rsidRDefault="00C10787" w:rsidP="00C10787">
      <w:pPr>
        <w:rPr>
          <w:lang w:val="en-GB" w:eastAsia="x-none"/>
        </w:rPr>
      </w:pPr>
    </w:p>
    <w:p w14:paraId="2E4BA2EE" w14:textId="77777777" w:rsidR="00C10787" w:rsidRDefault="00C10787" w:rsidP="00C10787">
      <w:pPr>
        <w:rPr>
          <w:lang w:val="en-GB" w:eastAsia="x-none"/>
        </w:rPr>
      </w:pPr>
    </w:p>
    <w:p w14:paraId="26B63DC8" w14:textId="33B5420C" w:rsidR="00C10787" w:rsidRDefault="00D80EB3" w:rsidP="00C10787">
      <w:pPr>
        <w:keepNext/>
        <w:jc w:val="center"/>
      </w:pPr>
      <w:r>
        <w:object w:dxaOrig="10680" w:dyaOrig="8148" w14:anchorId="238B28C2">
          <v:shape id="_x0000_i1031" type="#_x0000_t75" style="width:381.75pt;height:295.5pt" o:ole="">
            <v:imagedata r:id="rId23" o:title=""/>
          </v:shape>
          <o:OLEObject Type="Embed" ProgID="Visio.Drawing.15" ShapeID="_x0000_i1031" DrawAspect="Content" ObjectID="_1738082010" r:id="rId24"/>
        </w:object>
      </w:r>
    </w:p>
    <w:p w14:paraId="386CF9C6" w14:textId="78B1AE7E" w:rsidR="00C10787" w:rsidRPr="00F40B45" w:rsidRDefault="00C10787" w:rsidP="00C10787">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7</w:t>
      </w:r>
      <w:r w:rsidRPr="00F40B45">
        <w:rPr>
          <w:b/>
          <w:bCs/>
          <w:i w:val="0"/>
          <w:iCs w:val="0"/>
          <w:color w:val="auto"/>
        </w:rPr>
        <w:fldChar w:fldCharType="end"/>
      </w:r>
      <w:r w:rsidRPr="00F40B45">
        <w:rPr>
          <w:b/>
          <w:bCs/>
          <w:i w:val="0"/>
          <w:iCs w:val="0"/>
          <w:color w:val="auto"/>
        </w:rPr>
        <w:t>: Procedure for indirect-to-indirect relay path switching for intra-gNB scenario</w:t>
      </w:r>
    </w:p>
    <w:p w14:paraId="47B6EBC8" w14:textId="77777777" w:rsidR="00C10787" w:rsidRDefault="00C10787" w:rsidP="00C10787">
      <w:r w:rsidRPr="00B53133">
        <w:t xml:space="preserve">Step </w:t>
      </w:r>
      <w:r>
        <w:t>1</w:t>
      </w:r>
      <w:r w:rsidRPr="00B53133">
        <w:t xml:space="preserve">: </w:t>
      </w:r>
      <w:r w:rsidRPr="006E4258">
        <w:t xml:space="preserve"> </w:t>
      </w:r>
      <w:r w:rsidRPr="00B53133">
        <w:t>Measurement configuration and reporting</w:t>
      </w:r>
      <w:r w:rsidRPr="00B772EE">
        <w:t xml:space="preserve"> procedures are performed to evaluate relay link measurement. The measurement results from U2N Remote UE are reported when configured measurement reporting criteria are met. The </w:t>
      </w:r>
      <w:proofErr w:type="spellStart"/>
      <w:r w:rsidRPr="00B772EE">
        <w:t>sidelink</w:t>
      </w:r>
      <w:proofErr w:type="spellEnd"/>
      <w:r w:rsidRPr="00B772EE">
        <w:t xml:space="preserve"> relay measurement report shall include at least U2N Relay UE's source L2 ID, serving cell ID, and </w:t>
      </w:r>
      <w:proofErr w:type="spellStart"/>
      <w:r w:rsidRPr="00B772EE">
        <w:t>sidelink</w:t>
      </w:r>
      <w:proofErr w:type="spellEnd"/>
      <w:r w:rsidRPr="00B772EE">
        <w:t xml:space="preserve"> measurement quantity information. The </w:t>
      </w:r>
      <w:proofErr w:type="spellStart"/>
      <w:r w:rsidRPr="00B772EE">
        <w:t>sidelink</w:t>
      </w:r>
      <w:proofErr w:type="spellEnd"/>
      <w:r w:rsidRPr="00B772EE">
        <w:t xml:space="preserve"> measurement quantity can be SL-RSRP of the serving U2N Relay UE, and if SL-RSRP is not available, SD-RSRP is used.</w:t>
      </w:r>
    </w:p>
    <w:p w14:paraId="4F80431A" w14:textId="77777777" w:rsidR="00C10787" w:rsidRDefault="00C10787" w:rsidP="00C10787">
      <w:r>
        <w:t xml:space="preserve">Step 2/3: The gNB decides to switch the U2N Remote UE to a target U2N Relay UE B. Then the </w:t>
      </w:r>
      <w:proofErr w:type="spellStart"/>
      <w:r>
        <w:t>gNB</w:t>
      </w:r>
      <w:proofErr w:type="spellEnd"/>
      <w:r>
        <w:t xml:space="preserve"> sends an </w:t>
      </w:r>
      <w:proofErr w:type="spellStart"/>
      <w:r>
        <w:rPr>
          <w:i/>
          <w:iCs/>
        </w:rPr>
        <w:t>RRCReconfiguration</w:t>
      </w:r>
      <w:proofErr w:type="spellEnd"/>
      <w:r>
        <w:t xml:space="preserve"> message to the target U2N Relay UE B, which can include at least Remote UE's local ID and L2 ID, </w:t>
      </w:r>
      <w:proofErr w:type="spellStart"/>
      <w:r>
        <w:t>Uu</w:t>
      </w:r>
      <w:proofErr w:type="spellEnd"/>
      <w:r>
        <w:t xml:space="preserve"> and PC5 Relay RLC channel configuration for relaying, and bearer mapping configuration.</w:t>
      </w:r>
    </w:p>
    <w:p w14:paraId="069B286C" w14:textId="77777777" w:rsidR="00C10787" w:rsidRDefault="00C10787" w:rsidP="00C10787">
      <w:r>
        <w:t xml:space="preserve">Step 4: </w:t>
      </w:r>
      <w:r>
        <w:rPr>
          <w:lang w:eastAsia="zh-CN"/>
        </w:rPr>
        <w:t xml:space="preserve">The source </w:t>
      </w:r>
      <w:proofErr w:type="spellStart"/>
      <w:r>
        <w:rPr>
          <w:lang w:eastAsia="zh-CN"/>
        </w:rPr>
        <w:t>gNB</w:t>
      </w:r>
      <w:proofErr w:type="spellEnd"/>
      <w:r>
        <w:rPr>
          <w:lang w:eastAsia="zh-CN"/>
        </w:rPr>
        <w:t xml:space="preserve">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 xml:space="preserve">emote UE.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w:t>
      </w:r>
    </w:p>
    <w:p w14:paraId="096A60E6" w14:textId="77777777" w:rsidR="00C10787" w:rsidRDefault="00C10787" w:rsidP="00C10787">
      <w:r>
        <w:t xml:space="preserve">Step 5: </w:t>
      </w:r>
      <w:r w:rsidRPr="00A9469E">
        <w:t>The U2N Remote UE establishes PC5 connection with target U2N Relay UE</w:t>
      </w:r>
      <w:r>
        <w:t xml:space="preserve"> (if it does not already exist).</w:t>
      </w:r>
    </w:p>
    <w:p w14:paraId="51140ABB" w14:textId="77777777" w:rsidR="00C10787" w:rsidRDefault="00C10787" w:rsidP="00C10787">
      <w:r>
        <w:t>Step 6: I</w:t>
      </w:r>
      <w:r w:rsidRPr="00A35BFB">
        <w:t xml:space="preserve">t is up to U2N Remote UE implementation whether to release or keep the unicast PC5 link. </w:t>
      </w:r>
      <w:r w:rsidRPr="00B53133">
        <w:t>The PC5 link is released between remote UE and the relay UE.</w:t>
      </w:r>
      <w:r>
        <w:t xml:space="preserve"> The timing to execute link release is up to UE implementation. The source U2N Relay UE A can </w:t>
      </w:r>
      <w:r w:rsidRPr="005C624F">
        <w:t>execute PC5 connection reconfiguration to release PC5 Relay RLC channel</w:t>
      </w:r>
      <w:r>
        <w:t xml:space="preserve"> after reception of </w:t>
      </w:r>
      <w:proofErr w:type="spellStart"/>
      <w:r w:rsidRPr="00912F4A">
        <w:rPr>
          <w:i/>
          <w:iCs/>
        </w:rPr>
        <w:t>RRC</w:t>
      </w:r>
      <w:r w:rsidRPr="005C624F">
        <w:rPr>
          <w:i/>
          <w:iCs/>
        </w:rPr>
        <w:t>Reconfiguration</w:t>
      </w:r>
      <w:proofErr w:type="spellEnd"/>
      <w:r w:rsidRPr="005C624F">
        <w:t xml:space="preserve"> </w:t>
      </w:r>
      <w:r>
        <w:t>from</w:t>
      </w:r>
      <w:r w:rsidRPr="005C624F">
        <w:t xml:space="preserve"> </w:t>
      </w:r>
      <w:proofErr w:type="spellStart"/>
      <w:r w:rsidRPr="005C624F">
        <w:t>gNB</w:t>
      </w:r>
      <w:proofErr w:type="spellEnd"/>
      <w:r>
        <w:t xml:space="preserve">. </w:t>
      </w:r>
      <w:r w:rsidRPr="00E262C3">
        <w:t xml:space="preserve">or the U2N Remote UE can execute PC5 connection reconfiguration to release PC5 Relay RLC channel upon reception of </w:t>
      </w:r>
      <w:proofErr w:type="spellStart"/>
      <w:r w:rsidRPr="00E262C3">
        <w:rPr>
          <w:i/>
        </w:rPr>
        <w:t>RRCReconfiguration</w:t>
      </w:r>
      <w:proofErr w:type="spellEnd"/>
      <w:r w:rsidRPr="00E262C3">
        <w:t xml:space="preserve"> message from </w:t>
      </w:r>
      <w:proofErr w:type="spellStart"/>
      <w:r w:rsidRPr="00E262C3">
        <w:t>gNB</w:t>
      </w:r>
      <w:proofErr w:type="spellEnd"/>
      <w:r w:rsidRPr="00E262C3">
        <w:t xml:space="preserve"> in Step </w:t>
      </w:r>
      <w:r>
        <w:t>4</w:t>
      </w:r>
      <w:r w:rsidRPr="00E262C3">
        <w:t>.</w:t>
      </w:r>
    </w:p>
    <w:p w14:paraId="08EC8419" w14:textId="77777777" w:rsidR="00C10787" w:rsidRDefault="00C10787" w:rsidP="00C10787">
      <w:r>
        <w:t xml:space="preserve">Step 7: The U2N Remote UE completes the path switch procedure by sending the </w:t>
      </w:r>
      <w:proofErr w:type="spellStart"/>
      <w:r>
        <w:rPr>
          <w:i/>
          <w:iCs/>
        </w:rPr>
        <w:t>RRCReconfigurationComplete</w:t>
      </w:r>
      <w:proofErr w:type="spellEnd"/>
      <w:r>
        <w:t xml:space="preserve"> message to the gNB via the Relay UE B.</w:t>
      </w:r>
    </w:p>
    <w:p w14:paraId="40F574B5" w14:textId="0BD0861E" w:rsidR="00C10787" w:rsidRDefault="00C10787" w:rsidP="00C10787">
      <w:r>
        <w:t>Step 8: The data path is switched from indirect path via Relay UE A to indirect path via Relay UE B.</w:t>
      </w:r>
    </w:p>
    <w:p w14:paraId="59B5F4C1" w14:textId="77777777" w:rsidR="00D80EB3" w:rsidRDefault="00D80EB3">
      <w:pPr>
        <w:overflowPunct/>
        <w:autoSpaceDE/>
        <w:autoSpaceDN/>
        <w:adjustRightInd/>
        <w:spacing w:after="0"/>
      </w:pPr>
      <w:r>
        <w:br w:type="page"/>
      </w:r>
    </w:p>
    <w:p w14:paraId="57D95FE8" w14:textId="6CAC058C" w:rsidR="00061F23" w:rsidRDefault="00061F23" w:rsidP="00061F23">
      <w:pPr>
        <w:pStyle w:val="Heading2"/>
      </w:pPr>
      <w:r>
        <w:t>Annex D</w:t>
      </w:r>
      <w:r w:rsidR="00D9498D">
        <w:t xml:space="preserve"> – Inter-gNB indirect to indirect path switching</w:t>
      </w:r>
    </w:p>
    <w:p w14:paraId="30B451B3" w14:textId="77777777" w:rsidR="00061F23" w:rsidRPr="00F95C65" w:rsidRDefault="00061F23" w:rsidP="00061F23">
      <w:pPr>
        <w:rPr>
          <w:lang w:val="en-GB" w:eastAsia="x-none"/>
        </w:rPr>
      </w:pPr>
    </w:p>
    <w:p w14:paraId="10AF202A" w14:textId="07246972" w:rsidR="00061F23" w:rsidRDefault="00D80EB3" w:rsidP="00061F23">
      <w:pPr>
        <w:keepNext/>
        <w:jc w:val="center"/>
      </w:pPr>
      <w:r>
        <w:object w:dxaOrig="12961" w:dyaOrig="10788" w14:anchorId="7AB945B6">
          <v:shape id="_x0000_i1032" type="#_x0000_t75" style="width:416.65pt;height:345.75pt" o:ole="">
            <v:imagedata r:id="rId25" o:title=""/>
          </v:shape>
          <o:OLEObject Type="Embed" ProgID="Visio.Drawing.15" ShapeID="_x0000_i1032" DrawAspect="Content" ObjectID="_1738082011" r:id="rId26"/>
        </w:object>
      </w:r>
    </w:p>
    <w:p w14:paraId="2971A075" w14:textId="0536127F" w:rsidR="00061F23" w:rsidRDefault="00061F23" w:rsidP="00061F23">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0056461C">
        <w:rPr>
          <w:b/>
          <w:bCs/>
          <w:i w:val="0"/>
          <w:iCs w:val="0"/>
          <w:noProof/>
          <w:color w:val="auto"/>
        </w:rPr>
        <w:t>8</w:t>
      </w:r>
      <w:r w:rsidRPr="00F40B45">
        <w:rPr>
          <w:b/>
          <w:bCs/>
          <w:i w:val="0"/>
          <w:iCs w:val="0"/>
          <w:color w:val="auto"/>
        </w:rPr>
        <w:fldChar w:fldCharType="end"/>
      </w:r>
      <w:r w:rsidRPr="00F40B45">
        <w:rPr>
          <w:b/>
          <w:bCs/>
          <w:i w:val="0"/>
          <w:iCs w:val="0"/>
          <w:color w:val="auto"/>
        </w:rPr>
        <w:t>: Procedure for indirect-to-indirect relay path switching for inter-gNB scenario</w:t>
      </w:r>
    </w:p>
    <w:p w14:paraId="072580FF" w14:textId="77777777" w:rsidR="00061F23" w:rsidRPr="00B53133" w:rsidRDefault="00061F23" w:rsidP="00061F23">
      <w:r w:rsidRPr="00B53133">
        <w:t>Step 1: Measurement configuration and reporting</w:t>
      </w:r>
      <w:r w:rsidRPr="00B772EE">
        <w:t xml:space="preserve"> procedures are performed to evaluate relay link measurement. The measurement results from U2N Remote UE are reported when configured measurement reporting criteria are met. The </w:t>
      </w:r>
      <w:proofErr w:type="spellStart"/>
      <w:r w:rsidRPr="00B772EE">
        <w:t>sidelink</w:t>
      </w:r>
      <w:proofErr w:type="spellEnd"/>
      <w:r w:rsidRPr="00B772EE">
        <w:t xml:space="preserve"> relay measurement report shall include at least U2N Relay UE's source L2 ID, serving cell ID, and </w:t>
      </w:r>
      <w:proofErr w:type="spellStart"/>
      <w:r w:rsidRPr="00B772EE">
        <w:t>sidelink</w:t>
      </w:r>
      <w:proofErr w:type="spellEnd"/>
      <w:r w:rsidRPr="00B772EE">
        <w:t xml:space="preserve"> measurement quantity information. The </w:t>
      </w:r>
      <w:proofErr w:type="spellStart"/>
      <w:r w:rsidRPr="00B772EE">
        <w:t>sidelink</w:t>
      </w:r>
      <w:proofErr w:type="spellEnd"/>
      <w:r w:rsidRPr="00B772EE">
        <w:t xml:space="preserve"> measurement quantity can be SL-RSRP of the serving U2N Relay UE, and if SL-RSRP is not available, SD-RSRP is used.</w:t>
      </w:r>
    </w:p>
    <w:p w14:paraId="44D27DF8" w14:textId="77777777" w:rsidR="00061F23" w:rsidRPr="00B53133" w:rsidRDefault="00061F23" w:rsidP="00061F23">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5A3769EF" w14:textId="77777777" w:rsidR="00061F23" w:rsidRPr="00222165" w:rsidRDefault="00061F23" w:rsidP="00061F23">
      <w:pPr>
        <w:rPr>
          <w:strike/>
        </w:rPr>
      </w:pPr>
      <w:r>
        <w:t xml:space="preserve">Step 3/4: </w:t>
      </w:r>
      <w:r w:rsidRPr="00051606">
        <w:t>Handover request and acknowledgement between source gNB and target gNB. May require RAN3 involvement in case any changes are required since the target is the relay UE.</w:t>
      </w:r>
    </w:p>
    <w:p w14:paraId="1AE7E3AC" w14:textId="77777777" w:rsidR="00061F23" w:rsidRDefault="00061F23" w:rsidP="00061F23">
      <w:r>
        <w:t xml:space="preserve">Step 5: The target gNB (serving gNB for U2N Relay UE B) sends an </w:t>
      </w:r>
      <w:proofErr w:type="spellStart"/>
      <w:r>
        <w:rPr>
          <w:i/>
          <w:iCs/>
        </w:rPr>
        <w:t>RRCReconfiguration</w:t>
      </w:r>
      <w:proofErr w:type="spellEnd"/>
      <w:r>
        <w:t xml:space="preserve"> message to the target U2N Relay UE B </w:t>
      </w:r>
      <w:r w:rsidRPr="00051606">
        <w:rPr>
          <w:lang w:eastAsia="zh-CN"/>
        </w:rPr>
        <w:t>(like preparation)</w:t>
      </w:r>
      <w:r>
        <w:t xml:space="preserve">, which can include at least Remote UE's local ID and L2 ID, </w:t>
      </w:r>
      <w:proofErr w:type="spellStart"/>
      <w:r>
        <w:t>Uu</w:t>
      </w:r>
      <w:proofErr w:type="spellEnd"/>
      <w:r>
        <w:t xml:space="preserve"> and PC5 Relay RLC channel configuration for relaying, and bearer mapping configuration.</w:t>
      </w:r>
    </w:p>
    <w:p w14:paraId="4D15FBE6" w14:textId="77777777" w:rsidR="00061F23" w:rsidRDefault="00061F23" w:rsidP="00061F23">
      <w:r>
        <w:t xml:space="preserve">Step 6: </w:t>
      </w:r>
      <w:r>
        <w:rPr>
          <w:lang w:eastAsia="zh-CN"/>
        </w:rPr>
        <w:t xml:space="preserve">The target </w:t>
      </w:r>
      <w:proofErr w:type="spellStart"/>
      <w:r>
        <w:rPr>
          <w:lang w:eastAsia="zh-CN"/>
        </w:rPr>
        <w:t>gNB</w:t>
      </w:r>
      <w:proofErr w:type="spellEnd"/>
      <w:r>
        <w:rPr>
          <w:lang w:eastAsia="zh-CN"/>
        </w:rPr>
        <w:t xml:space="preserve"> Y sends </w:t>
      </w:r>
      <w:proofErr w:type="spellStart"/>
      <w:r w:rsidRPr="009F3203">
        <w:rPr>
          <w:i/>
          <w:iCs/>
          <w:lang w:eastAsia="zh-CN"/>
        </w:rPr>
        <w:t>RRCReconfiguration</w:t>
      </w:r>
      <w:proofErr w:type="spellEnd"/>
      <w:r w:rsidRPr="009F3203">
        <w:rPr>
          <w:i/>
          <w:iCs/>
          <w:lang w:eastAsia="zh-CN"/>
        </w:rPr>
        <w:t xml:space="preserve"> message</w:t>
      </w:r>
      <w:r w:rsidRPr="00051606">
        <w:rPr>
          <w:lang w:eastAsia="zh-CN"/>
        </w:rPr>
        <w:t xml:space="preserve"> to </w:t>
      </w:r>
      <w:r>
        <w:rPr>
          <w:lang w:eastAsia="zh-CN"/>
        </w:rPr>
        <w:t>U2N R</w:t>
      </w:r>
      <w:r w:rsidRPr="00051606">
        <w:rPr>
          <w:lang w:eastAsia="zh-CN"/>
        </w:rPr>
        <w:t>emote UE</w:t>
      </w:r>
      <w:r>
        <w:rPr>
          <w:lang w:eastAsia="zh-CN"/>
        </w:rPr>
        <w:t xml:space="preserve"> via source Relay UE A</w:t>
      </w:r>
      <w:r w:rsidRPr="00051606">
        <w:rPr>
          <w:lang w:eastAsia="zh-CN"/>
        </w:rPr>
        <w:t xml:space="preserve">. </w:t>
      </w:r>
      <w:r w:rsidRPr="00D04B4F">
        <w:rPr>
          <w:lang w:val="en-GB" w:eastAsia="zh-CN"/>
        </w:rPr>
        <w:t xml:space="preserve">The contents in the </w:t>
      </w:r>
      <w:proofErr w:type="spellStart"/>
      <w:r w:rsidRPr="00D04B4F">
        <w:rPr>
          <w:i/>
          <w:iCs/>
          <w:lang w:val="en-GB" w:eastAsia="zh-CN"/>
        </w:rPr>
        <w:t>RRCReconfiguration</w:t>
      </w:r>
      <w:proofErr w:type="spellEnd"/>
      <w:r w:rsidRPr="00D04B4F">
        <w:rPr>
          <w:lang w:val="en-GB" w:eastAsia="zh-CN"/>
        </w:rPr>
        <w:t xml:space="preserve"> message can include at least U2N Relay UE ID, PC5 Relay RLC channel configuration for relay traffic and the associated end-to-end radio bearer(s). </w:t>
      </w:r>
      <w:r w:rsidRPr="00051606">
        <w:rPr>
          <w:lang w:eastAsia="zh-CN"/>
        </w:rPr>
        <w:t>This contains the handover information for the remote UE.</w:t>
      </w:r>
    </w:p>
    <w:p w14:paraId="5F6D8C28" w14:textId="77777777" w:rsidR="00061F23" w:rsidRDefault="00061F23" w:rsidP="00061F23">
      <w:r>
        <w:t xml:space="preserve">Step 7: </w:t>
      </w:r>
      <w:r w:rsidRPr="00A9469E">
        <w:t>The U2N Remote UE establishes PC5 connection with target U2N Relay UE</w:t>
      </w:r>
      <w:r>
        <w:t xml:space="preserve"> (if it does not already exist).</w:t>
      </w:r>
    </w:p>
    <w:p w14:paraId="08A6C010" w14:textId="77777777" w:rsidR="00061F23" w:rsidRDefault="00061F23" w:rsidP="00061F23">
      <w:r>
        <w:t>Step 8: I</w:t>
      </w:r>
      <w:r w:rsidRPr="00A35BFB">
        <w:t>t is up to U2N Remote UE implementation whether to release or keep the unicast PC5 link. If U2N Remote UE decides to release the unicast PC5 link, it triggers the L2 release procedure</w:t>
      </w:r>
      <w:r>
        <w:t>.</w:t>
      </w:r>
    </w:p>
    <w:p w14:paraId="0022DE03" w14:textId="77777777" w:rsidR="00061F23" w:rsidRDefault="00061F23" w:rsidP="00061F23">
      <w:r>
        <w:t xml:space="preserve">Step 9: The U2N Remote UE completes the path switch procedure by sending the </w:t>
      </w:r>
      <w:proofErr w:type="spellStart"/>
      <w:r>
        <w:rPr>
          <w:i/>
          <w:iCs/>
        </w:rPr>
        <w:t>RRCReconfigurationComplete</w:t>
      </w:r>
      <w:proofErr w:type="spellEnd"/>
      <w:r>
        <w:t xml:space="preserve"> message to the target gNB Y via the Relay UE B.</w:t>
      </w:r>
    </w:p>
    <w:p w14:paraId="54ABD568" w14:textId="77777777" w:rsidR="00061F23" w:rsidRDefault="00061F23" w:rsidP="00061F23">
      <w:r>
        <w:t>Step 10: The data path is switched from indirect path via Relay UE A to indirect path via Relay UE B.</w:t>
      </w:r>
    </w:p>
    <w:p w14:paraId="04959D1E" w14:textId="77777777" w:rsidR="00061F23" w:rsidRPr="00061F23" w:rsidRDefault="00061F23" w:rsidP="00061F23">
      <w:pPr>
        <w:rPr>
          <w:lang w:val="en-GB" w:eastAsia="x-none"/>
        </w:rPr>
      </w:pPr>
    </w:p>
    <w:sectPr w:rsidR="00061F23" w:rsidRPr="00061F2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94C2" w14:textId="77777777" w:rsidR="00971D42" w:rsidRDefault="00971D42" w:rsidP="001B6AB3">
      <w:pPr>
        <w:spacing w:after="0"/>
      </w:pPr>
      <w:r>
        <w:separator/>
      </w:r>
    </w:p>
  </w:endnote>
  <w:endnote w:type="continuationSeparator" w:id="0">
    <w:p w14:paraId="0581942D" w14:textId="77777777" w:rsidR="00971D42" w:rsidRDefault="00971D42" w:rsidP="001B6AB3">
      <w:pPr>
        <w:spacing w:after="0"/>
      </w:pPr>
      <w:r>
        <w:continuationSeparator/>
      </w:r>
    </w:p>
  </w:endnote>
  <w:endnote w:type="continuationNotice" w:id="1">
    <w:p w14:paraId="3D87EB60" w14:textId="77777777" w:rsidR="00971D42" w:rsidRDefault="00971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IntelOne Display Regular">
    <w:panose1 w:val="020B0503020203020204"/>
    <w:charset w:val="00"/>
    <w:family w:val="swiss"/>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1AC6" w14:textId="77777777" w:rsidR="00971D42" w:rsidRDefault="00971D42" w:rsidP="001B6AB3">
      <w:pPr>
        <w:spacing w:after="0"/>
      </w:pPr>
      <w:r>
        <w:separator/>
      </w:r>
    </w:p>
  </w:footnote>
  <w:footnote w:type="continuationSeparator" w:id="0">
    <w:p w14:paraId="1F9A7EFD" w14:textId="77777777" w:rsidR="00971D42" w:rsidRDefault="00971D42" w:rsidP="001B6AB3">
      <w:pPr>
        <w:spacing w:after="0"/>
      </w:pPr>
      <w:r>
        <w:continuationSeparator/>
      </w:r>
    </w:p>
  </w:footnote>
  <w:footnote w:type="continuationNotice" w:id="1">
    <w:p w14:paraId="6205944A" w14:textId="77777777" w:rsidR="00971D42" w:rsidRDefault="00971D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B95"/>
    <w:multiLevelType w:val="hybridMultilevel"/>
    <w:tmpl w:val="59EABC9C"/>
    <w:lvl w:ilvl="0" w:tplc="2A789410">
      <w:start w:val="1"/>
      <w:numFmt w:val="bullet"/>
      <w:lvlText w:val="•"/>
      <w:lvlJc w:val="left"/>
      <w:pPr>
        <w:tabs>
          <w:tab w:val="num" w:pos="720"/>
        </w:tabs>
        <w:ind w:left="720" w:hanging="360"/>
      </w:pPr>
      <w:rPr>
        <w:rFonts w:ascii="IntelOne Display Regular" w:hAnsi="IntelOne Display Regular" w:hint="default"/>
      </w:rPr>
    </w:lvl>
    <w:lvl w:ilvl="1" w:tplc="C87A66A2">
      <w:start w:val="1"/>
      <w:numFmt w:val="bullet"/>
      <w:lvlText w:val="•"/>
      <w:lvlJc w:val="left"/>
      <w:pPr>
        <w:tabs>
          <w:tab w:val="num" w:pos="1440"/>
        </w:tabs>
        <w:ind w:left="1440" w:hanging="360"/>
      </w:pPr>
      <w:rPr>
        <w:rFonts w:ascii="IntelOne Display Regular" w:hAnsi="IntelOne Display Regular" w:hint="default"/>
      </w:rPr>
    </w:lvl>
    <w:lvl w:ilvl="2" w:tplc="D39A491E" w:tentative="1">
      <w:start w:val="1"/>
      <w:numFmt w:val="bullet"/>
      <w:lvlText w:val="•"/>
      <w:lvlJc w:val="left"/>
      <w:pPr>
        <w:tabs>
          <w:tab w:val="num" w:pos="2160"/>
        </w:tabs>
        <w:ind w:left="2160" w:hanging="360"/>
      </w:pPr>
      <w:rPr>
        <w:rFonts w:ascii="IntelOne Display Regular" w:hAnsi="IntelOne Display Regular" w:hint="default"/>
      </w:rPr>
    </w:lvl>
    <w:lvl w:ilvl="3" w:tplc="7B4C8BBC" w:tentative="1">
      <w:start w:val="1"/>
      <w:numFmt w:val="bullet"/>
      <w:lvlText w:val="•"/>
      <w:lvlJc w:val="left"/>
      <w:pPr>
        <w:tabs>
          <w:tab w:val="num" w:pos="2880"/>
        </w:tabs>
        <w:ind w:left="2880" w:hanging="360"/>
      </w:pPr>
      <w:rPr>
        <w:rFonts w:ascii="IntelOne Display Regular" w:hAnsi="IntelOne Display Regular" w:hint="default"/>
      </w:rPr>
    </w:lvl>
    <w:lvl w:ilvl="4" w:tplc="403CB08C" w:tentative="1">
      <w:start w:val="1"/>
      <w:numFmt w:val="bullet"/>
      <w:lvlText w:val="•"/>
      <w:lvlJc w:val="left"/>
      <w:pPr>
        <w:tabs>
          <w:tab w:val="num" w:pos="3600"/>
        </w:tabs>
        <w:ind w:left="3600" w:hanging="360"/>
      </w:pPr>
      <w:rPr>
        <w:rFonts w:ascii="IntelOne Display Regular" w:hAnsi="IntelOne Display Regular" w:hint="default"/>
      </w:rPr>
    </w:lvl>
    <w:lvl w:ilvl="5" w:tplc="7884EBB6" w:tentative="1">
      <w:start w:val="1"/>
      <w:numFmt w:val="bullet"/>
      <w:lvlText w:val="•"/>
      <w:lvlJc w:val="left"/>
      <w:pPr>
        <w:tabs>
          <w:tab w:val="num" w:pos="4320"/>
        </w:tabs>
        <w:ind w:left="4320" w:hanging="360"/>
      </w:pPr>
      <w:rPr>
        <w:rFonts w:ascii="IntelOne Display Regular" w:hAnsi="IntelOne Display Regular" w:hint="default"/>
      </w:rPr>
    </w:lvl>
    <w:lvl w:ilvl="6" w:tplc="24982662" w:tentative="1">
      <w:start w:val="1"/>
      <w:numFmt w:val="bullet"/>
      <w:lvlText w:val="•"/>
      <w:lvlJc w:val="left"/>
      <w:pPr>
        <w:tabs>
          <w:tab w:val="num" w:pos="5040"/>
        </w:tabs>
        <w:ind w:left="5040" w:hanging="360"/>
      </w:pPr>
      <w:rPr>
        <w:rFonts w:ascii="IntelOne Display Regular" w:hAnsi="IntelOne Display Regular" w:hint="default"/>
      </w:rPr>
    </w:lvl>
    <w:lvl w:ilvl="7" w:tplc="F43C54C6" w:tentative="1">
      <w:start w:val="1"/>
      <w:numFmt w:val="bullet"/>
      <w:lvlText w:val="•"/>
      <w:lvlJc w:val="left"/>
      <w:pPr>
        <w:tabs>
          <w:tab w:val="num" w:pos="5760"/>
        </w:tabs>
        <w:ind w:left="5760" w:hanging="360"/>
      </w:pPr>
      <w:rPr>
        <w:rFonts w:ascii="IntelOne Display Regular" w:hAnsi="IntelOne Display Regular" w:hint="default"/>
      </w:rPr>
    </w:lvl>
    <w:lvl w:ilvl="8" w:tplc="891EC7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 w15:restartNumberingAfterBreak="0">
    <w:nsid w:val="016B2692"/>
    <w:multiLevelType w:val="hybridMultilevel"/>
    <w:tmpl w:val="EE70C6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79570C"/>
    <w:multiLevelType w:val="hybridMultilevel"/>
    <w:tmpl w:val="59DE2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3618E"/>
    <w:multiLevelType w:val="hybridMultilevel"/>
    <w:tmpl w:val="8FBC93FE"/>
    <w:lvl w:ilvl="0" w:tplc="DCF079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0E93E35"/>
    <w:multiLevelType w:val="hybridMultilevel"/>
    <w:tmpl w:val="802C8270"/>
    <w:lvl w:ilvl="0" w:tplc="4C92CB9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87"/>
    <w:multiLevelType w:val="hybridMultilevel"/>
    <w:tmpl w:val="B8A07F78"/>
    <w:lvl w:ilvl="0" w:tplc="F9C209D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A5834"/>
    <w:multiLevelType w:val="hybridMultilevel"/>
    <w:tmpl w:val="090A0F9C"/>
    <w:lvl w:ilvl="0" w:tplc="F9C209D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A1C55"/>
    <w:multiLevelType w:val="hybridMultilevel"/>
    <w:tmpl w:val="97DE83FC"/>
    <w:lvl w:ilvl="0" w:tplc="195AE2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5972C4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02707"/>
    <w:multiLevelType w:val="hybridMultilevel"/>
    <w:tmpl w:val="085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027"/>
    <w:multiLevelType w:val="hybridMultilevel"/>
    <w:tmpl w:val="B7E8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5635F8"/>
    <w:multiLevelType w:val="hybridMultilevel"/>
    <w:tmpl w:val="2E5E411A"/>
    <w:lvl w:ilvl="0" w:tplc="3EA221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47A05"/>
    <w:multiLevelType w:val="hybridMultilevel"/>
    <w:tmpl w:val="DFEA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409122">
    <w:abstractNumId w:val="11"/>
  </w:num>
  <w:num w:numId="2" w16cid:durableId="16864425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2522294">
    <w:abstractNumId w:val="17"/>
  </w:num>
  <w:num w:numId="4" w16cid:durableId="1270892085">
    <w:abstractNumId w:val="5"/>
  </w:num>
  <w:num w:numId="5" w16cid:durableId="938220260">
    <w:abstractNumId w:val="12"/>
  </w:num>
  <w:num w:numId="6" w16cid:durableId="287781638">
    <w:abstractNumId w:val="16"/>
  </w:num>
  <w:num w:numId="7" w16cid:durableId="833835179">
    <w:abstractNumId w:val="3"/>
  </w:num>
  <w:num w:numId="8" w16cid:durableId="1519545946">
    <w:abstractNumId w:val="14"/>
  </w:num>
  <w:num w:numId="9" w16cid:durableId="1515991546">
    <w:abstractNumId w:val="6"/>
  </w:num>
  <w:num w:numId="10" w16cid:durableId="154803107">
    <w:abstractNumId w:val="12"/>
  </w:num>
  <w:num w:numId="11" w16cid:durableId="1225412153">
    <w:abstractNumId w:val="12"/>
  </w:num>
  <w:num w:numId="12" w16cid:durableId="729495940">
    <w:abstractNumId w:val="12"/>
  </w:num>
  <w:num w:numId="13" w16cid:durableId="462309368">
    <w:abstractNumId w:val="12"/>
  </w:num>
  <w:num w:numId="14" w16cid:durableId="1944075034">
    <w:abstractNumId w:val="12"/>
  </w:num>
  <w:num w:numId="15" w16cid:durableId="557323658">
    <w:abstractNumId w:val="18"/>
  </w:num>
  <w:num w:numId="16" w16cid:durableId="470905556">
    <w:abstractNumId w:val="12"/>
  </w:num>
  <w:num w:numId="17" w16cid:durableId="1148740185">
    <w:abstractNumId w:val="2"/>
  </w:num>
  <w:num w:numId="18" w16cid:durableId="168327571">
    <w:abstractNumId w:val="11"/>
  </w:num>
  <w:num w:numId="19" w16cid:durableId="594171330">
    <w:abstractNumId w:val="12"/>
  </w:num>
  <w:num w:numId="20" w16cid:durableId="1525169562">
    <w:abstractNumId w:val="4"/>
  </w:num>
  <w:num w:numId="21" w16cid:durableId="1972590140">
    <w:abstractNumId w:val="0"/>
  </w:num>
  <w:num w:numId="22" w16cid:durableId="1988317316">
    <w:abstractNumId w:val="7"/>
  </w:num>
  <w:num w:numId="23" w16cid:durableId="1090615816">
    <w:abstractNumId w:val="10"/>
  </w:num>
  <w:num w:numId="24" w16cid:durableId="1000236097">
    <w:abstractNumId w:val="15"/>
  </w:num>
  <w:num w:numId="25" w16cid:durableId="155197095">
    <w:abstractNumId w:val="11"/>
  </w:num>
  <w:num w:numId="26" w16cid:durableId="2095008969">
    <w:abstractNumId w:val="11"/>
  </w:num>
  <w:num w:numId="27" w16cid:durableId="387605489">
    <w:abstractNumId w:val="11"/>
  </w:num>
  <w:num w:numId="28" w16cid:durableId="48964276">
    <w:abstractNumId w:val="11"/>
  </w:num>
  <w:num w:numId="29" w16cid:durableId="336731774">
    <w:abstractNumId w:val="11"/>
  </w:num>
  <w:num w:numId="30" w16cid:durableId="1941136594">
    <w:abstractNumId w:val="11"/>
  </w:num>
  <w:num w:numId="31" w16cid:durableId="1190875791">
    <w:abstractNumId w:val="11"/>
  </w:num>
  <w:num w:numId="32" w16cid:durableId="499856557">
    <w:abstractNumId w:val="19"/>
  </w:num>
  <w:num w:numId="33" w16cid:durableId="967324527">
    <w:abstractNumId w:val="1"/>
  </w:num>
  <w:num w:numId="34" w16cid:durableId="1084031002">
    <w:abstractNumId w:val="8"/>
  </w:num>
  <w:num w:numId="35" w16cid:durableId="1803379481">
    <w:abstractNumId w:val="9"/>
  </w:num>
  <w:num w:numId="36" w16cid:durableId="1495878472">
    <w:abstractNumId w:val="12"/>
  </w:num>
  <w:num w:numId="37" w16cid:durableId="313726832">
    <w:abstractNumId w:val="11"/>
  </w:num>
  <w:num w:numId="38" w16cid:durableId="1701734708">
    <w:abstractNumId w:val="11"/>
  </w:num>
  <w:num w:numId="39" w16cid:durableId="152449081">
    <w:abstractNumId w:val="12"/>
  </w:num>
  <w:num w:numId="40" w16cid:durableId="381952170">
    <w:abstractNumId w:val="12"/>
  </w:num>
  <w:num w:numId="41" w16cid:durableId="237710810">
    <w:abstractNumId w:val="12"/>
  </w:num>
  <w:num w:numId="42" w16cid:durableId="353046063">
    <w:abstractNumId w:val="13"/>
  </w:num>
  <w:num w:numId="43" w16cid:durableId="19898233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FE"/>
    <w:rsid w:val="000036EE"/>
    <w:rsid w:val="00003F9B"/>
    <w:rsid w:val="00007519"/>
    <w:rsid w:val="00011705"/>
    <w:rsid w:val="00012E6A"/>
    <w:rsid w:val="000141FD"/>
    <w:rsid w:val="0002130C"/>
    <w:rsid w:val="00021E5B"/>
    <w:rsid w:val="00024020"/>
    <w:rsid w:val="00024B3F"/>
    <w:rsid w:val="00025540"/>
    <w:rsid w:val="00025B44"/>
    <w:rsid w:val="0002681C"/>
    <w:rsid w:val="00026B6D"/>
    <w:rsid w:val="00027F85"/>
    <w:rsid w:val="00030A4D"/>
    <w:rsid w:val="00033DFB"/>
    <w:rsid w:val="000356F3"/>
    <w:rsid w:val="0003589B"/>
    <w:rsid w:val="0003592D"/>
    <w:rsid w:val="00036967"/>
    <w:rsid w:val="000410AA"/>
    <w:rsid w:val="0004428C"/>
    <w:rsid w:val="00044650"/>
    <w:rsid w:val="00045416"/>
    <w:rsid w:val="00045907"/>
    <w:rsid w:val="00046E4F"/>
    <w:rsid w:val="000479E1"/>
    <w:rsid w:val="00053A29"/>
    <w:rsid w:val="00053C8B"/>
    <w:rsid w:val="00053E10"/>
    <w:rsid w:val="00054827"/>
    <w:rsid w:val="000560FE"/>
    <w:rsid w:val="000570E5"/>
    <w:rsid w:val="00060F60"/>
    <w:rsid w:val="00061702"/>
    <w:rsid w:val="00061F23"/>
    <w:rsid w:val="00062A0F"/>
    <w:rsid w:val="0006371D"/>
    <w:rsid w:val="00066EF9"/>
    <w:rsid w:val="000720F1"/>
    <w:rsid w:val="000768E7"/>
    <w:rsid w:val="00076BE5"/>
    <w:rsid w:val="0008025D"/>
    <w:rsid w:val="000819BC"/>
    <w:rsid w:val="00081BE1"/>
    <w:rsid w:val="00083636"/>
    <w:rsid w:val="000855E8"/>
    <w:rsid w:val="0009105E"/>
    <w:rsid w:val="00091441"/>
    <w:rsid w:val="000938E8"/>
    <w:rsid w:val="00097F7E"/>
    <w:rsid w:val="000A1712"/>
    <w:rsid w:val="000A31A6"/>
    <w:rsid w:val="000A4276"/>
    <w:rsid w:val="000A5DC7"/>
    <w:rsid w:val="000A6B02"/>
    <w:rsid w:val="000A7277"/>
    <w:rsid w:val="000B1AF7"/>
    <w:rsid w:val="000B2CD8"/>
    <w:rsid w:val="000B79A6"/>
    <w:rsid w:val="000C09A4"/>
    <w:rsid w:val="000D634F"/>
    <w:rsid w:val="000D795F"/>
    <w:rsid w:val="000E0FF2"/>
    <w:rsid w:val="000E1459"/>
    <w:rsid w:val="000E4CB0"/>
    <w:rsid w:val="000E52D7"/>
    <w:rsid w:val="000E6742"/>
    <w:rsid w:val="000F1F44"/>
    <w:rsid w:val="000F4E17"/>
    <w:rsid w:val="000F692D"/>
    <w:rsid w:val="000F78DB"/>
    <w:rsid w:val="000F7F80"/>
    <w:rsid w:val="00100379"/>
    <w:rsid w:val="0010202C"/>
    <w:rsid w:val="00102305"/>
    <w:rsid w:val="00104DCD"/>
    <w:rsid w:val="001069E2"/>
    <w:rsid w:val="00111A55"/>
    <w:rsid w:val="00112300"/>
    <w:rsid w:val="00113BE3"/>
    <w:rsid w:val="001179A3"/>
    <w:rsid w:val="001218B5"/>
    <w:rsid w:val="00121D2D"/>
    <w:rsid w:val="00125413"/>
    <w:rsid w:val="00125CE0"/>
    <w:rsid w:val="00130305"/>
    <w:rsid w:val="00131DA7"/>
    <w:rsid w:val="001325CE"/>
    <w:rsid w:val="0013510C"/>
    <w:rsid w:val="00136BDC"/>
    <w:rsid w:val="00136FF1"/>
    <w:rsid w:val="001371CF"/>
    <w:rsid w:val="001425F5"/>
    <w:rsid w:val="00142A1B"/>
    <w:rsid w:val="001529C1"/>
    <w:rsid w:val="00152DF9"/>
    <w:rsid w:val="00153E8B"/>
    <w:rsid w:val="0015494B"/>
    <w:rsid w:val="00163515"/>
    <w:rsid w:val="00164C40"/>
    <w:rsid w:val="00164F48"/>
    <w:rsid w:val="001652C4"/>
    <w:rsid w:val="00166810"/>
    <w:rsid w:val="00167256"/>
    <w:rsid w:val="00170152"/>
    <w:rsid w:val="00170E74"/>
    <w:rsid w:val="0017345E"/>
    <w:rsid w:val="00175810"/>
    <w:rsid w:val="00176B63"/>
    <w:rsid w:val="001773C7"/>
    <w:rsid w:val="0018377D"/>
    <w:rsid w:val="00185856"/>
    <w:rsid w:val="00187BC3"/>
    <w:rsid w:val="0019038D"/>
    <w:rsid w:val="00193872"/>
    <w:rsid w:val="0019535F"/>
    <w:rsid w:val="00196B44"/>
    <w:rsid w:val="001A24FB"/>
    <w:rsid w:val="001A61FD"/>
    <w:rsid w:val="001B1FEC"/>
    <w:rsid w:val="001B228C"/>
    <w:rsid w:val="001B2FE3"/>
    <w:rsid w:val="001B3FC2"/>
    <w:rsid w:val="001B666A"/>
    <w:rsid w:val="001B6AB3"/>
    <w:rsid w:val="001C1168"/>
    <w:rsid w:val="001C1978"/>
    <w:rsid w:val="001C4C2B"/>
    <w:rsid w:val="001C5EF8"/>
    <w:rsid w:val="001D136B"/>
    <w:rsid w:val="001D3846"/>
    <w:rsid w:val="001D626E"/>
    <w:rsid w:val="001D6991"/>
    <w:rsid w:val="001D6CB8"/>
    <w:rsid w:val="001D7055"/>
    <w:rsid w:val="001D73E7"/>
    <w:rsid w:val="001E2136"/>
    <w:rsid w:val="001E2468"/>
    <w:rsid w:val="001E3EF3"/>
    <w:rsid w:val="001E44A5"/>
    <w:rsid w:val="001E4813"/>
    <w:rsid w:val="001E59AC"/>
    <w:rsid w:val="001E6396"/>
    <w:rsid w:val="001F0D3D"/>
    <w:rsid w:val="002103D7"/>
    <w:rsid w:val="002106B6"/>
    <w:rsid w:val="002114FD"/>
    <w:rsid w:val="00212800"/>
    <w:rsid w:val="00214D06"/>
    <w:rsid w:val="002153B8"/>
    <w:rsid w:val="002154FA"/>
    <w:rsid w:val="00221BBE"/>
    <w:rsid w:val="00221F79"/>
    <w:rsid w:val="0022280D"/>
    <w:rsid w:val="0022550E"/>
    <w:rsid w:val="00230B87"/>
    <w:rsid w:val="0023212B"/>
    <w:rsid w:val="00232807"/>
    <w:rsid w:val="002328C6"/>
    <w:rsid w:val="00234535"/>
    <w:rsid w:val="002403E0"/>
    <w:rsid w:val="00240434"/>
    <w:rsid w:val="002406EA"/>
    <w:rsid w:val="002407E1"/>
    <w:rsid w:val="002409CF"/>
    <w:rsid w:val="00241122"/>
    <w:rsid w:val="002411E4"/>
    <w:rsid w:val="00242D13"/>
    <w:rsid w:val="00246A9B"/>
    <w:rsid w:val="00247957"/>
    <w:rsid w:val="002516D6"/>
    <w:rsid w:val="00251E15"/>
    <w:rsid w:val="00260FE2"/>
    <w:rsid w:val="00263873"/>
    <w:rsid w:val="00264B14"/>
    <w:rsid w:val="002669DD"/>
    <w:rsid w:val="00266F00"/>
    <w:rsid w:val="00267F34"/>
    <w:rsid w:val="00271152"/>
    <w:rsid w:val="00271828"/>
    <w:rsid w:val="0027389A"/>
    <w:rsid w:val="00275713"/>
    <w:rsid w:val="0028020D"/>
    <w:rsid w:val="0028087E"/>
    <w:rsid w:val="0028122F"/>
    <w:rsid w:val="00285D6F"/>
    <w:rsid w:val="0028726A"/>
    <w:rsid w:val="00287FA8"/>
    <w:rsid w:val="00292A96"/>
    <w:rsid w:val="00292B2C"/>
    <w:rsid w:val="002930C7"/>
    <w:rsid w:val="00294FE8"/>
    <w:rsid w:val="002A1A53"/>
    <w:rsid w:val="002A3392"/>
    <w:rsid w:val="002A34EA"/>
    <w:rsid w:val="002A3CA3"/>
    <w:rsid w:val="002A4D7E"/>
    <w:rsid w:val="002A6AA7"/>
    <w:rsid w:val="002B44F4"/>
    <w:rsid w:val="002B69E2"/>
    <w:rsid w:val="002B71D9"/>
    <w:rsid w:val="002B74D1"/>
    <w:rsid w:val="002C0922"/>
    <w:rsid w:val="002C257E"/>
    <w:rsid w:val="002C47E4"/>
    <w:rsid w:val="002C489A"/>
    <w:rsid w:val="002C6F76"/>
    <w:rsid w:val="002D0950"/>
    <w:rsid w:val="002D0B5D"/>
    <w:rsid w:val="002D1924"/>
    <w:rsid w:val="002D3B88"/>
    <w:rsid w:val="002D4A85"/>
    <w:rsid w:val="002D643A"/>
    <w:rsid w:val="002D662D"/>
    <w:rsid w:val="002D7435"/>
    <w:rsid w:val="002D77A5"/>
    <w:rsid w:val="002E07C8"/>
    <w:rsid w:val="002E21BB"/>
    <w:rsid w:val="002E2946"/>
    <w:rsid w:val="002E30C9"/>
    <w:rsid w:val="002E4D96"/>
    <w:rsid w:val="002E5682"/>
    <w:rsid w:val="002E74A1"/>
    <w:rsid w:val="002E79C4"/>
    <w:rsid w:val="002E7EEC"/>
    <w:rsid w:val="002F1C09"/>
    <w:rsid w:val="002F1C7B"/>
    <w:rsid w:val="002F57C6"/>
    <w:rsid w:val="0030091B"/>
    <w:rsid w:val="003009C8"/>
    <w:rsid w:val="003017B8"/>
    <w:rsid w:val="003024F9"/>
    <w:rsid w:val="00302A9C"/>
    <w:rsid w:val="00304EE8"/>
    <w:rsid w:val="0030556D"/>
    <w:rsid w:val="0031430C"/>
    <w:rsid w:val="00314726"/>
    <w:rsid w:val="00315F04"/>
    <w:rsid w:val="003176F3"/>
    <w:rsid w:val="003209EC"/>
    <w:rsid w:val="00322AA4"/>
    <w:rsid w:val="00324CFD"/>
    <w:rsid w:val="003253EF"/>
    <w:rsid w:val="00327DBA"/>
    <w:rsid w:val="00330E05"/>
    <w:rsid w:val="00331D75"/>
    <w:rsid w:val="003340F2"/>
    <w:rsid w:val="00337EC4"/>
    <w:rsid w:val="00341023"/>
    <w:rsid w:val="003421CD"/>
    <w:rsid w:val="00342883"/>
    <w:rsid w:val="0034383E"/>
    <w:rsid w:val="00344530"/>
    <w:rsid w:val="00345D00"/>
    <w:rsid w:val="00351BEF"/>
    <w:rsid w:val="0035210A"/>
    <w:rsid w:val="0036034F"/>
    <w:rsid w:val="00360419"/>
    <w:rsid w:val="00360831"/>
    <w:rsid w:val="003616ED"/>
    <w:rsid w:val="00361976"/>
    <w:rsid w:val="00367447"/>
    <w:rsid w:val="003675D0"/>
    <w:rsid w:val="00367A80"/>
    <w:rsid w:val="00367C97"/>
    <w:rsid w:val="00370DA7"/>
    <w:rsid w:val="00371264"/>
    <w:rsid w:val="0037236A"/>
    <w:rsid w:val="00373399"/>
    <w:rsid w:val="00381175"/>
    <w:rsid w:val="00381657"/>
    <w:rsid w:val="00381BB2"/>
    <w:rsid w:val="00383FC5"/>
    <w:rsid w:val="00386A12"/>
    <w:rsid w:val="00386E75"/>
    <w:rsid w:val="00387338"/>
    <w:rsid w:val="00387DDE"/>
    <w:rsid w:val="003905F2"/>
    <w:rsid w:val="00390927"/>
    <w:rsid w:val="00392B4C"/>
    <w:rsid w:val="00393072"/>
    <w:rsid w:val="00393F1E"/>
    <w:rsid w:val="003946CF"/>
    <w:rsid w:val="00395E4E"/>
    <w:rsid w:val="003A0DC0"/>
    <w:rsid w:val="003A1F4E"/>
    <w:rsid w:val="003A354D"/>
    <w:rsid w:val="003A4A3C"/>
    <w:rsid w:val="003A51FE"/>
    <w:rsid w:val="003A5769"/>
    <w:rsid w:val="003A6319"/>
    <w:rsid w:val="003A679A"/>
    <w:rsid w:val="003A6AE5"/>
    <w:rsid w:val="003B1BC3"/>
    <w:rsid w:val="003B4851"/>
    <w:rsid w:val="003B5B32"/>
    <w:rsid w:val="003B607B"/>
    <w:rsid w:val="003B63C0"/>
    <w:rsid w:val="003B7A15"/>
    <w:rsid w:val="003B7C68"/>
    <w:rsid w:val="003C0B64"/>
    <w:rsid w:val="003C27A8"/>
    <w:rsid w:val="003C2EB1"/>
    <w:rsid w:val="003C2FE4"/>
    <w:rsid w:val="003C5DCD"/>
    <w:rsid w:val="003D17BD"/>
    <w:rsid w:val="003D2603"/>
    <w:rsid w:val="003D2BCA"/>
    <w:rsid w:val="003D5106"/>
    <w:rsid w:val="003E224E"/>
    <w:rsid w:val="003E4D56"/>
    <w:rsid w:val="003E6313"/>
    <w:rsid w:val="003E6438"/>
    <w:rsid w:val="003F0450"/>
    <w:rsid w:val="003F2F53"/>
    <w:rsid w:val="003F585E"/>
    <w:rsid w:val="003F6C4C"/>
    <w:rsid w:val="003F785A"/>
    <w:rsid w:val="004006D6"/>
    <w:rsid w:val="00402652"/>
    <w:rsid w:val="004055D3"/>
    <w:rsid w:val="00406009"/>
    <w:rsid w:val="00406E30"/>
    <w:rsid w:val="004119B0"/>
    <w:rsid w:val="00413337"/>
    <w:rsid w:val="00413E02"/>
    <w:rsid w:val="004142E2"/>
    <w:rsid w:val="00415C49"/>
    <w:rsid w:val="0041611E"/>
    <w:rsid w:val="0042042C"/>
    <w:rsid w:val="0042215A"/>
    <w:rsid w:val="004235BF"/>
    <w:rsid w:val="00423CC7"/>
    <w:rsid w:val="00424241"/>
    <w:rsid w:val="004249CA"/>
    <w:rsid w:val="00425E78"/>
    <w:rsid w:val="00427FF9"/>
    <w:rsid w:val="004309DE"/>
    <w:rsid w:val="00432F90"/>
    <w:rsid w:val="004375CA"/>
    <w:rsid w:val="00437770"/>
    <w:rsid w:val="00440215"/>
    <w:rsid w:val="00440744"/>
    <w:rsid w:val="00443DA9"/>
    <w:rsid w:val="00444FBF"/>
    <w:rsid w:val="00450B63"/>
    <w:rsid w:val="00451D19"/>
    <w:rsid w:val="00452435"/>
    <w:rsid w:val="00452D51"/>
    <w:rsid w:val="0045562B"/>
    <w:rsid w:val="00461C56"/>
    <w:rsid w:val="00465C50"/>
    <w:rsid w:val="004666BB"/>
    <w:rsid w:val="00466831"/>
    <w:rsid w:val="0047230F"/>
    <w:rsid w:val="004725D4"/>
    <w:rsid w:val="004731F3"/>
    <w:rsid w:val="00473E93"/>
    <w:rsid w:val="00474494"/>
    <w:rsid w:val="00476C89"/>
    <w:rsid w:val="00476CC4"/>
    <w:rsid w:val="004824F5"/>
    <w:rsid w:val="00482CA6"/>
    <w:rsid w:val="00483D61"/>
    <w:rsid w:val="0048671C"/>
    <w:rsid w:val="004904C0"/>
    <w:rsid w:val="00492BFC"/>
    <w:rsid w:val="0049611A"/>
    <w:rsid w:val="00497DFE"/>
    <w:rsid w:val="004A021C"/>
    <w:rsid w:val="004A0582"/>
    <w:rsid w:val="004A0A79"/>
    <w:rsid w:val="004A1D0A"/>
    <w:rsid w:val="004A209C"/>
    <w:rsid w:val="004A2193"/>
    <w:rsid w:val="004A2332"/>
    <w:rsid w:val="004A6528"/>
    <w:rsid w:val="004A7D94"/>
    <w:rsid w:val="004B0194"/>
    <w:rsid w:val="004B1044"/>
    <w:rsid w:val="004B1E90"/>
    <w:rsid w:val="004B32E2"/>
    <w:rsid w:val="004B729F"/>
    <w:rsid w:val="004C1838"/>
    <w:rsid w:val="004C25A8"/>
    <w:rsid w:val="004C2E84"/>
    <w:rsid w:val="004C3ABD"/>
    <w:rsid w:val="004C56A5"/>
    <w:rsid w:val="004C6014"/>
    <w:rsid w:val="004C6095"/>
    <w:rsid w:val="004C6A03"/>
    <w:rsid w:val="004D53A3"/>
    <w:rsid w:val="004D6EFB"/>
    <w:rsid w:val="004E0F86"/>
    <w:rsid w:val="004E31E0"/>
    <w:rsid w:val="004E3260"/>
    <w:rsid w:val="004E500B"/>
    <w:rsid w:val="004F0194"/>
    <w:rsid w:val="004F5142"/>
    <w:rsid w:val="004F7CF5"/>
    <w:rsid w:val="00500A9F"/>
    <w:rsid w:val="0050255B"/>
    <w:rsid w:val="0050275C"/>
    <w:rsid w:val="005033E1"/>
    <w:rsid w:val="00511616"/>
    <w:rsid w:val="005119C2"/>
    <w:rsid w:val="005120E2"/>
    <w:rsid w:val="0051416A"/>
    <w:rsid w:val="00517228"/>
    <w:rsid w:val="005172BA"/>
    <w:rsid w:val="005174B5"/>
    <w:rsid w:val="005179F3"/>
    <w:rsid w:val="00520CB9"/>
    <w:rsid w:val="00520F00"/>
    <w:rsid w:val="005214F9"/>
    <w:rsid w:val="00521A9F"/>
    <w:rsid w:val="00522405"/>
    <w:rsid w:val="00523617"/>
    <w:rsid w:val="0052457C"/>
    <w:rsid w:val="00525351"/>
    <w:rsid w:val="0052634F"/>
    <w:rsid w:val="00526A73"/>
    <w:rsid w:val="00534E99"/>
    <w:rsid w:val="005379D1"/>
    <w:rsid w:val="005417C0"/>
    <w:rsid w:val="00542DD6"/>
    <w:rsid w:val="00542EB9"/>
    <w:rsid w:val="005440F5"/>
    <w:rsid w:val="00545F2D"/>
    <w:rsid w:val="005502A2"/>
    <w:rsid w:val="005508E9"/>
    <w:rsid w:val="00551F0F"/>
    <w:rsid w:val="00555FF8"/>
    <w:rsid w:val="005562E1"/>
    <w:rsid w:val="005579B4"/>
    <w:rsid w:val="005611A8"/>
    <w:rsid w:val="005619BE"/>
    <w:rsid w:val="00561A80"/>
    <w:rsid w:val="0056461C"/>
    <w:rsid w:val="0057056F"/>
    <w:rsid w:val="00570B20"/>
    <w:rsid w:val="00570E9A"/>
    <w:rsid w:val="00570F0C"/>
    <w:rsid w:val="0057273D"/>
    <w:rsid w:val="005728A5"/>
    <w:rsid w:val="005729C7"/>
    <w:rsid w:val="00572EE2"/>
    <w:rsid w:val="00573515"/>
    <w:rsid w:val="00574D24"/>
    <w:rsid w:val="00575997"/>
    <w:rsid w:val="00576836"/>
    <w:rsid w:val="00581501"/>
    <w:rsid w:val="0058306E"/>
    <w:rsid w:val="0058443D"/>
    <w:rsid w:val="0058472B"/>
    <w:rsid w:val="005854E8"/>
    <w:rsid w:val="005862A8"/>
    <w:rsid w:val="00590F7E"/>
    <w:rsid w:val="005A00A3"/>
    <w:rsid w:val="005A4FB6"/>
    <w:rsid w:val="005A6EF7"/>
    <w:rsid w:val="005A79C6"/>
    <w:rsid w:val="005B0B30"/>
    <w:rsid w:val="005B3332"/>
    <w:rsid w:val="005C0E0E"/>
    <w:rsid w:val="005C195E"/>
    <w:rsid w:val="005C3FE0"/>
    <w:rsid w:val="005C73B7"/>
    <w:rsid w:val="005D05BD"/>
    <w:rsid w:val="005D0FFC"/>
    <w:rsid w:val="005D11BF"/>
    <w:rsid w:val="005D2164"/>
    <w:rsid w:val="005D2B7C"/>
    <w:rsid w:val="005D6F60"/>
    <w:rsid w:val="005E0CC9"/>
    <w:rsid w:val="005E0CEC"/>
    <w:rsid w:val="005E2928"/>
    <w:rsid w:val="005E47F4"/>
    <w:rsid w:val="005E5E8D"/>
    <w:rsid w:val="005F06D7"/>
    <w:rsid w:val="005F0772"/>
    <w:rsid w:val="005F0CBA"/>
    <w:rsid w:val="005F151B"/>
    <w:rsid w:val="005F6315"/>
    <w:rsid w:val="005F6410"/>
    <w:rsid w:val="006045D6"/>
    <w:rsid w:val="006112B0"/>
    <w:rsid w:val="006121E9"/>
    <w:rsid w:val="0061248F"/>
    <w:rsid w:val="00616A9E"/>
    <w:rsid w:val="006208B1"/>
    <w:rsid w:val="00620BB4"/>
    <w:rsid w:val="00627636"/>
    <w:rsid w:val="006310DC"/>
    <w:rsid w:val="006371AE"/>
    <w:rsid w:val="00637BF1"/>
    <w:rsid w:val="0064358D"/>
    <w:rsid w:val="0064468B"/>
    <w:rsid w:val="006453AB"/>
    <w:rsid w:val="00646B5B"/>
    <w:rsid w:val="00650331"/>
    <w:rsid w:val="00650910"/>
    <w:rsid w:val="00650B2C"/>
    <w:rsid w:val="0065290F"/>
    <w:rsid w:val="00653340"/>
    <w:rsid w:val="006536F0"/>
    <w:rsid w:val="00654B3D"/>
    <w:rsid w:val="00660F76"/>
    <w:rsid w:val="00664D96"/>
    <w:rsid w:val="006650B0"/>
    <w:rsid w:val="006659F2"/>
    <w:rsid w:val="006671C0"/>
    <w:rsid w:val="006719FC"/>
    <w:rsid w:val="00672C7B"/>
    <w:rsid w:val="00674D18"/>
    <w:rsid w:val="00675B55"/>
    <w:rsid w:val="0067646F"/>
    <w:rsid w:val="00676B8A"/>
    <w:rsid w:val="0067757A"/>
    <w:rsid w:val="006778B1"/>
    <w:rsid w:val="00680205"/>
    <w:rsid w:val="00680C42"/>
    <w:rsid w:val="00682745"/>
    <w:rsid w:val="006841F3"/>
    <w:rsid w:val="0068551A"/>
    <w:rsid w:val="006869C6"/>
    <w:rsid w:val="00686FA7"/>
    <w:rsid w:val="0068745F"/>
    <w:rsid w:val="00690E99"/>
    <w:rsid w:val="006912A0"/>
    <w:rsid w:val="00692DC0"/>
    <w:rsid w:val="00697269"/>
    <w:rsid w:val="00697AFF"/>
    <w:rsid w:val="006A6345"/>
    <w:rsid w:val="006A6C8F"/>
    <w:rsid w:val="006B0CE6"/>
    <w:rsid w:val="006B43F9"/>
    <w:rsid w:val="006B45C3"/>
    <w:rsid w:val="006C05AD"/>
    <w:rsid w:val="006C08A0"/>
    <w:rsid w:val="006C2D36"/>
    <w:rsid w:val="006C321C"/>
    <w:rsid w:val="006C3EF5"/>
    <w:rsid w:val="006C52EC"/>
    <w:rsid w:val="006C6D8B"/>
    <w:rsid w:val="006C7D28"/>
    <w:rsid w:val="006D0A13"/>
    <w:rsid w:val="006D3E72"/>
    <w:rsid w:val="006E054B"/>
    <w:rsid w:val="006E12D7"/>
    <w:rsid w:val="006E2022"/>
    <w:rsid w:val="006E4258"/>
    <w:rsid w:val="006E5F61"/>
    <w:rsid w:val="006F1138"/>
    <w:rsid w:val="006F1FA5"/>
    <w:rsid w:val="006F21A1"/>
    <w:rsid w:val="006F35EA"/>
    <w:rsid w:val="006F376E"/>
    <w:rsid w:val="006F40A2"/>
    <w:rsid w:val="00702364"/>
    <w:rsid w:val="00702959"/>
    <w:rsid w:val="00702B92"/>
    <w:rsid w:val="00703946"/>
    <w:rsid w:val="00705768"/>
    <w:rsid w:val="007127F2"/>
    <w:rsid w:val="0072255E"/>
    <w:rsid w:val="00722E40"/>
    <w:rsid w:val="00723F24"/>
    <w:rsid w:val="00723F56"/>
    <w:rsid w:val="007245D8"/>
    <w:rsid w:val="00725DEF"/>
    <w:rsid w:val="00730773"/>
    <w:rsid w:val="00731515"/>
    <w:rsid w:val="007319A1"/>
    <w:rsid w:val="00731B83"/>
    <w:rsid w:val="00733D77"/>
    <w:rsid w:val="00734148"/>
    <w:rsid w:val="007342AA"/>
    <w:rsid w:val="00734F45"/>
    <w:rsid w:val="00735AB7"/>
    <w:rsid w:val="0073648D"/>
    <w:rsid w:val="0073675C"/>
    <w:rsid w:val="00737655"/>
    <w:rsid w:val="00743F35"/>
    <w:rsid w:val="00746AA2"/>
    <w:rsid w:val="00750928"/>
    <w:rsid w:val="00751BD6"/>
    <w:rsid w:val="00753791"/>
    <w:rsid w:val="00753CE4"/>
    <w:rsid w:val="00760F0D"/>
    <w:rsid w:val="007611D6"/>
    <w:rsid w:val="007633A6"/>
    <w:rsid w:val="00763D90"/>
    <w:rsid w:val="00763DB3"/>
    <w:rsid w:val="007658F2"/>
    <w:rsid w:val="00765D5F"/>
    <w:rsid w:val="0076701B"/>
    <w:rsid w:val="007672B1"/>
    <w:rsid w:val="00770F73"/>
    <w:rsid w:val="00771710"/>
    <w:rsid w:val="007729F0"/>
    <w:rsid w:val="00772B59"/>
    <w:rsid w:val="00773ADA"/>
    <w:rsid w:val="00773FF5"/>
    <w:rsid w:val="00776D76"/>
    <w:rsid w:val="00776ECC"/>
    <w:rsid w:val="0077701F"/>
    <w:rsid w:val="00781870"/>
    <w:rsid w:val="007822D7"/>
    <w:rsid w:val="00782A74"/>
    <w:rsid w:val="00787A3A"/>
    <w:rsid w:val="00791B87"/>
    <w:rsid w:val="00794ADC"/>
    <w:rsid w:val="007A57C3"/>
    <w:rsid w:val="007A5E62"/>
    <w:rsid w:val="007B2165"/>
    <w:rsid w:val="007B48C8"/>
    <w:rsid w:val="007B4BEF"/>
    <w:rsid w:val="007B5948"/>
    <w:rsid w:val="007B700E"/>
    <w:rsid w:val="007C0C0E"/>
    <w:rsid w:val="007C0EB0"/>
    <w:rsid w:val="007C1DB2"/>
    <w:rsid w:val="007C2B3B"/>
    <w:rsid w:val="007C3536"/>
    <w:rsid w:val="007C38F2"/>
    <w:rsid w:val="007C46C2"/>
    <w:rsid w:val="007C6038"/>
    <w:rsid w:val="007C6830"/>
    <w:rsid w:val="007D0012"/>
    <w:rsid w:val="007D119D"/>
    <w:rsid w:val="007D2A98"/>
    <w:rsid w:val="007D6A07"/>
    <w:rsid w:val="007E0231"/>
    <w:rsid w:val="007E23EF"/>
    <w:rsid w:val="007E44C1"/>
    <w:rsid w:val="007E4A1B"/>
    <w:rsid w:val="007E52A9"/>
    <w:rsid w:val="007E52ED"/>
    <w:rsid w:val="007E6478"/>
    <w:rsid w:val="007F00C0"/>
    <w:rsid w:val="007F00F0"/>
    <w:rsid w:val="007F04C4"/>
    <w:rsid w:val="007F2942"/>
    <w:rsid w:val="007F4684"/>
    <w:rsid w:val="007F486B"/>
    <w:rsid w:val="007F4E67"/>
    <w:rsid w:val="007F5D4A"/>
    <w:rsid w:val="00800327"/>
    <w:rsid w:val="00801E66"/>
    <w:rsid w:val="00805120"/>
    <w:rsid w:val="00807305"/>
    <w:rsid w:val="008073B2"/>
    <w:rsid w:val="00810973"/>
    <w:rsid w:val="00812FA6"/>
    <w:rsid w:val="00812FC7"/>
    <w:rsid w:val="0081501B"/>
    <w:rsid w:val="00816CAC"/>
    <w:rsid w:val="0081753C"/>
    <w:rsid w:val="00817F39"/>
    <w:rsid w:val="00822DBB"/>
    <w:rsid w:val="00824B27"/>
    <w:rsid w:val="00825BFB"/>
    <w:rsid w:val="008273B7"/>
    <w:rsid w:val="00827634"/>
    <w:rsid w:val="00830463"/>
    <w:rsid w:val="008327F5"/>
    <w:rsid w:val="00833348"/>
    <w:rsid w:val="008337EE"/>
    <w:rsid w:val="00835450"/>
    <w:rsid w:val="0083551A"/>
    <w:rsid w:val="00835701"/>
    <w:rsid w:val="008359A0"/>
    <w:rsid w:val="008359E9"/>
    <w:rsid w:val="00836A25"/>
    <w:rsid w:val="00836C2B"/>
    <w:rsid w:val="00837BF4"/>
    <w:rsid w:val="0084019D"/>
    <w:rsid w:val="00841CC9"/>
    <w:rsid w:val="0084289E"/>
    <w:rsid w:val="00843FD3"/>
    <w:rsid w:val="008463DB"/>
    <w:rsid w:val="00852485"/>
    <w:rsid w:val="00852754"/>
    <w:rsid w:val="008528FA"/>
    <w:rsid w:val="00852A9F"/>
    <w:rsid w:val="00852D75"/>
    <w:rsid w:val="00853AB7"/>
    <w:rsid w:val="00853C7A"/>
    <w:rsid w:val="00854A43"/>
    <w:rsid w:val="0085592E"/>
    <w:rsid w:val="00856A62"/>
    <w:rsid w:val="00857F7E"/>
    <w:rsid w:val="00860A97"/>
    <w:rsid w:val="00860E52"/>
    <w:rsid w:val="00862D82"/>
    <w:rsid w:val="00862FC4"/>
    <w:rsid w:val="00863B57"/>
    <w:rsid w:val="00863F7B"/>
    <w:rsid w:val="008670D5"/>
    <w:rsid w:val="00867954"/>
    <w:rsid w:val="0087206F"/>
    <w:rsid w:val="008746DE"/>
    <w:rsid w:val="00874C79"/>
    <w:rsid w:val="00877427"/>
    <w:rsid w:val="00880264"/>
    <w:rsid w:val="00880B2A"/>
    <w:rsid w:val="00881A40"/>
    <w:rsid w:val="00882E9E"/>
    <w:rsid w:val="00884D8D"/>
    <w:rsid w:val="008859FF"/>
    <w:rsid w:val="00890809"/>
    <w:rsid w:val="00892013"/>
    <w:rsid w:val="008A1C63"/>
    <w:rsid w:val="008A5509"/>
    <w:rsid w:val="008B0024"/>
    <w:rsid w:val="008B0689"/>
    <w:rsid w:val="008B44E8"/>
    <w:rsid w:val="008B4F67"/>
    <w:rsid w:val="008B56A6"/>
    <w:rsid w:val="008B6DC7"/>
    <w:rsid w:val="008C09C2"/>
    <w:rsid w:val="008C2840"/>
    <w:rsid w:val="008C31C4"/>
    <w:rsid w:val="008C3C58"/>
    <w:rsid w:val="008C4CE1"/>
    <w:rsid w:val="008C608E"/>
    <w:rsid w:val="008C6271"/>
    <w:rsid w:val="008C640E"/>
    <w:rsid w:val="008C6635"/>
    <w:rsid w:val="008D07FE"/>
    <w:rsid w:val="008D4726"/>
    <w:rsid w:val="008D55E1"/>
    <w:rsid w:val="008D72FD"/>
    <w:rsid w:val="008E1758"/>
    <w:rsid w:val="008E2F44"/>
    <w:rsid w:val="008E39FD"/>
    <w:rsid w:val="008F42F9"/>
    <w:rsid w:val="008F648E"/>
    <w:rsid w:val="0090329F"/>
    <w:rsid w:val="009049F7"/>
    <w:rsid w:val="009051D6"/>
    <w:rsid w:val="00905BAC"/>
    <w:rsid w:val="00912B8F"/>
    <w:rsid w:val="009216C8"/>
    <w:rsid w:val="00923391"/>
    <w:rsid w:val="00923944"/>
    <w:rsid w:val="00925D81"/>
    <w:rsid w:val="009274F1"/>
    <w:rsid w:val="00927FE0"/>
    <w:rsid w:val="00930435"/>
    <w:rsid w:val="009313A7"/>
    <w:rsid w:val="009333C2"/>
    <w:rsid w:val="00933F7F"/>
    <w:rsid w:val="00937CCB"/>
    <w:rsid w:val="009426E6"/>
    <w:rsid w:val="00942C62"/>
    <w:rsid w:val="00943FBB"/>
    <w:rsid w:val="00944343"/>
    <w:rsid w:val="00947CC2"/>
    <w:rsid w:val="00954F86"/>
    <w:rsid w:val="00955CE6"/>
    <w:rsid w:val="00960BFC"/>
    <w:rsid w:val="00960FCE"/>
    <w:rsid w:val="00962CBA"/>
    <w:rsid w:val="009652B4"/>
    <w:rsid w:val="00966F7C"/>
    <w:rsid w:val="00971266"/>
    <w:rsid w:val="00971D42"/>
    <w:rsid w:val="0097210E"/>
    <w:rsid w:val="0097762F"/>
    <w:rsid w:val="00980E0A"/>
    <w:rsid w:val="00985F43"/>
    <w:rsid w:val="009901BF"/>
    <w:rsid w:val="009911BC"/>
    <w:rsid w:val="0099196E"/>
    <w:rsid w:val="00991F08"/>
    <w:rsid w:val="00992F29"/>
    <w:rsid w:val="009932F1"/>
    <w:rsid w:val="009966C3"/>
    <w:rsid w:val="009968C7"/>
    <w:rsid w:val="009A3497"/>
    <w:rsid w:val="009A3A6A"/>
    <w:rsid w:val="009A5131"/>
    <w:rsid w:val="009A66BC"/>
    <w:rsid w:val="009A7976"/>
    <w:rsid w:val="009A7B29"/>
    <w:rsid w:val="009B0913"/>
    <w:rsid w:val="009B09FB"/>
    <w:rsid w:val="009B2064"/>
    <w:rsid w:val="009B21C3"/>
    <w:rsid w:val="009B2322"/>
    <w:rsid w:val="009B27E7"/>
    <w:rsid w:val="009B37CB"/>
    <w:rsid w:val="009B5BFC"/>
    <w:rsid w:val="009B5EEA"/>
    <w:rsid w:val="009B606D"/>
    <w:rsid w:val="009B648A"/>
    <w:rsid w:val="009B65E6"/>
    <w:rsid w:val="009B7CE9"/>
    <w:rsid w:val="009C0BA0"/>
    <w:rsid w:val="009C1AEF"/>
    <w:rsid w:val="009C2915"/>
    <w:rsid w:val="009C3EC9"/>
    <w:rsid w:val="009C763A"/>
    <w:rsid w:val="009D1A29"/>
    <w:rsid w:val="009D337E"/>
    <w:rsid w:val="009D3870"/>
    <w:rsid w:val="009D6F0D"/>
    <w:rsid w:val="009E3189"/>
    <w:rsid w:val="009F109B"/>
    <w:rsid w:val="009F20D2"/>
    <w:rsid w:val="009F2D6A"/>
    <w:rsid w:val="009F49B4"/>
    <w:rsid w:val="00A00D90"/>
    <w:rsid w:val="00A03246"/>
    <w:rsid w:val="00A06AB5"/>
    <w:rsid w:val="00A109BB"/>
    <w:rsid w:val="00A11337"/>
    <w:rsid w:val="00A11423"/>
    <w:rsid w:val="00A1273F"/>
    <w:rsid w:val="00A16289"/>
    <w:rsid w:val="00A162E7"/>
    <w:rsid w:val="00A17E21"/>
    <w:rsid w:val="00A24789"/>
    <w:rsid w:val="00A270C8"/>
    <w:rsid w:val="00A27BD7"/>
    <w:rsid w:val="00A32EFE"/>
    <w:rsid w:val="00A33235"/>
    <w:rsid w:val="00A3330C"/>
    <w:rsid w:val="00A34958"/>
    <w:rsid w:val="00A34F8D"/>
    <w:rsid w:val="00A3703C"/>
    <w:rsid w:val="00A37921"/>
    <w:rsid w:val="00A37E9D"/>
    <w:rsid w:val="00A4138F"/>
    <w:rsid w:val="00A4396E"/>
    <w:rsid w:val="00A43F4A"/>
    <w:rsid w:val="00A4565C"/>
    <w:rsid w:val="00A47194"/>
    <w:rsid w:val="00A522AA"/>
    <w:rsid w:val="00A525D1"/>
    <w:rsid w:val="00A547FB"/>
    <w:rsid w:val="00A560DB"/>
    <w:rsid w:val="00A601FF"/>
    <w:rsid w:val="00A6198D"/>
    <w:rsid w:val="00A62B65"/>
    <w:rsid w:val="00A64883"/>
    <w:rsid w:val="00A64F7D"/>
    <w:rsid w:val="00A65C1A"/>
    <w:rsid w:val="00A70E5B"/>
    <w:rsid w:val="00A71043"/>
    <w:rsid w:val="00A72298"/>
    <w:rsid w:val="00A74D66"/>
    <w:rsid w:val="00A74FF1"/>
    <w:rsid w:val="00A8030F"/>
    <w:rsid w:val="00A808FC"/>
    <w:rsid w:val="00A83241"/>
    <w:rsid w:val="00A8344D"/>
    <w:rsid w:val="00A839CE"/>
    <w:rsid w:val="00A83F7F"/>
    <w:rsid w:val="00A8460D"/>
    <w:rsid w:val="00A84BBF"/>
    <w:rsid w:val="00A85993"/>
    <w:rsid w:val="00A85A38"/>
    <w:rsid w:val="00A86552"/>
    <w:rsid w:val="00A877AE"/>
    <w:rsid w:val="00AA0696"/>
    <w:rsid w:val="00AA26CF"/>
    <w:rsid w:val="00AB0841"/>
    <w:rsid w:val="00AB0E81"/>
    <w:rsid w:val="00AB4699"/>
    <w:rsid w:val="00AB580B"/>
    <w:rsid w:val="00AB6D84"/>
    <w:rsid w:val="00AC0001"/>
    <w:rsid w:val="00AC01D9"/>
    <w:rsid w:val="00AC514F"/>
    <w:rsid w:val="00AC59C1"/>
    <w:rsid w:val="00AC5DDD"/>
    <w:rsid w:val="00AC7209"/>
    <w:rsid w:val="00AC7802"/>
    <w:rsid w:val="00AD0208"/>
    <w:rsid w:val="00AD15B3"/>
    <w:rsid w:val="00AD4005"/>
    <w:rsid w:val="00AD473F"/>
    <w:rsid w:val="00AD4A10"/>
    <w:rsid w:val="00AD7FCE"/>
    <w:rsid w:val="00AE06A7"/>
    <w:rsid w:val="00AE19B1"/>
    <w:rsid w:val="00AE27CB"/>
    <w:rsid w:val="00AE2FB5"/>
    <w:rsid w:val="00AE6802"/>
    <w:rsid w:val="00AE746D"/>
    <w:rsid w:val="00AF2A69"/>
    <w:rsid w:val="00AF3494"/>
    <w:rsid w:val="00AF5A6E"/>
    <w:rsid w:val="00AF7E3E"/>
    <w:rsid w:val="00B005ED"/>
    <w:rsid w:val="00B00F0F"/>
    <w:rsid w:val="00B014A9"/>
    <w:rsid w:val="00B02F3B"/>
    <w:rsid w:val="00B034E5"/>
    <w:rsid w:val="00B03ABF"/>
    <w:rsid w:val="00B03B92"/>
    <w:rsid w:val="00B05530"/>
    <w:rsid w:val="00B1204B"/>
    <w:rsid w:val="00B12430"/>
    <w:rsid w:val="00B12C37"/>
    <w:rsid w:val="00B15FB4"/>
    <w:rsid w:val="00B16127"/>
    <w:rsid w:val="00B161EF"/>
    <w:rsid w:val="00B17709"/>
    <w:rsid w:val="00B177AA"/>
    <w:rsid w:val="00B17C5B"/>
    <w:rsid w:val="00B17CFD"/>
    <w:rsid w:val="00B26219"/>
    <w:rsid w:val="00B26E37"/>
    <w:rsid w:val="00B279DD"/>
    <w:rsid w:val="00B30229"/>
    <w:rsid w:val="00B304C9"/>
    <w:rsid w:val="00B312E0"/>
    <w:rsid w:val="00B33595"/>
    <w:rsid w:val="00B33977"/>
    <w:rsid w:val="00B33DE7"/>
    <w:rsid w:val="00B3552D"/>
    <w:rsid w:val="00B36FAD"/>
    <w:rsid w:val="00B405B6"/>
    <w:rsid w:val="00B42AFD"/>
    <w:rsid w:val="00B42DE9"/>
    <w:rsid w:val="00B45C4A"/>
    <w:rsid w:val="00B4745C"/>
    <w:rsid w:val="00B503FF"/>
    <w:rsid w:val="00B55985"/>
    <w:rsid w:val="00B561A6"/>
    <w:rsid w:val="00B602E3"/>
    <w:rsid w:val="00B64D3D"/>
    <w:rsid w:val="00B71A43"/>
    <w:rsid w:val="00B71C54"/>
    <w:rsid w:val="00B771B3"/>
    <w:rsid w:val="00B77325"/>
    <w:rsid w:val="00B80257"/>
    <w:rsid w:val="00B80C3D"/>
    <w:rsid w:val="00B83E03"/>
    <w:rsid w:val="00B84A9E"/>
    <w:rsid w:val="00B91101"/>
    <w:rsid w:val="00B91A0A"/>
    <w:rsid w:val="00B92515"/>
    <w:rsid w:val="00B946C5"/>
    <w:rsid w:val="00B96849"/>
    <w:rsid w:val="00BA162D"/>
    <w:rsid w:val="00BA3782"/>
    <w:rsid w:val="00BA61CE"/>
    <w:rsid w:val="00BB01A7"/>
    <w:rsid w:val="00BB20DB"/>
    <w:rsid w:val="00BB3A8D"/>
    <w:rsid w:val="00BB3E43"/>
    <w:rsid w:val="00BB436D"/>
    <w:rsid w:val="00BB5F02"/>
    <w:rsid w:val="00BC0D90"/>
    <w:rsid w:val="00BC1D9D"/>
    <w:rsid w:val="00BC2BAC"/>
    <w:rsid w:val="00BC3FC7"/>
    <w:rsid w:val="00BC6955"/>
    <w:rsid w:val="00BD04B9"/>
    <w:rsid w:val="00BD0E56"/>
    <w:rsid w:val="00BD35B8"/>
    <w:rsid w:val="00BD711C"/>
    <w:rsid w:val="00BD7E24"/>
    <w:rsid w:val="00BD7EFD"/>
    <w:rsid w:val="00BE19FF"/>
    <w:rsid w:val="00BE441E"/>
    <w:rsid w:val="00BE56FC"/>
    <w:rsid w:val="00BE5B9E"/>
    <w:rsid w:val="00BF2E25"/>
    <w:rsid w:val="00BF35FC"/>
    <w:rsid w:val="00BF386F"/>
    <w:rsid w:val="00BF6391"/>
    <w:rsid w:val="00C03469"/>
    <w:rsid w:val="00C052D1"/>
    <w:rsid w:val="00C058D9"/>
    <w:rsid w:val="00C102E6"/>
    <w:rsid w:val="00C10787"/>
    <w:rsid w:val="00C11D52"/>
    <w:rsid w:val="00C12D11"/>
    <w:rsid w:val="00C171C2"/>
    <w:rsid w:val="00C2078C"/>
    <w:rsid w:val="00C21D0B"/>
    <w:rsid w:val="00C23AD5"/>
    <w:rsid w:val="00C25872"/>
    <w:rsid w:val="00C259BF"/>
    <w:rsid w:val="00C27DA3"/>
    <w:rsid w:val="00C30A02"/>
    <w:rsid w:val="00C30CE3"/>
    <w:rsid w:val="00C3332D"/>
    <w:rsid w:val="00C339F3"/>
    <w:rsid w:val="00C349E4"/>
    <w:rsid w:val="00C36EE8"/>
    <w:rsid w:val="00C379B9"/>
    <w:rsid w:val="00C40E93"/>
    <w:rsid w:val="00C4108E"/>
    <w:rsid w:val="00C413FE"/>
    <w:rsid w:val="00C41FF6"/>
    <w:rsid w:val="00C42ECF"/>
    <w:rsid w:val="00C431C1"/>
    <w:rsid w:val="00C44341"/>
    <w:rsid w:val="00C45B23"/>
    <w:rsid w:val="00C45BA7"/>
    <w:rsid w:val="00C4632E"/>
    <w:rsid w:val="00C5036C"/>
    <w:rsid w:val="00C52838"/>
    <w:rsid w:val="00C52C37"/>
    <w:rsid w:val="00C5506A"/>
    <w:rsid w:val="00C55885"/>
    <w:rsid w:val="00C56891"/>
    <w:rsid w:val="00C57449"/>
    <w:rsid w:val="00C61A7A"/>
    <w:rsid w:val="00C62AC4"/>
    <w:rsid w:val="00C63D73"/>
    <w:rsid w:val="00C643E9"/>
    <w:rsid w:val="00C66295"/>
    <w:rsid w:val="00C67049"/>
    <w:rsid w:val="00C713A0"/>
    <w:rsid w:val="00C75FDF"/>
    <w:rsid w:val="00C81EE6"/>
    <w:rsid w:val="00C82720"/>
    <w:rsid w:val="00C84320"/>
    <w:rsid w:val="00C8454A"/>
    <w:rsid w:val="00C860AB"/>
    <w:rsid w:val="00C86B2B"/>
    <w:rsid w:val="00C90AED"/>
    <w:rsid w:val="00C93F0D"/>
    <w:rsid w:val="00C954E3"/>
    <w:rsid w:val="00CA1233"/>
    <w:rsid w:val="00CA58BB"/>
    <w:rsid w:val="00CA5BB2"/>
    <w:rsid w:val="00CB1347"/>
    <w:rsid w:val="00CB1CB7"/>
    <w:rsid w:val="00CB1F72"/>
    <w:rsid w:val="00CB2404"/>
    <w:rsid w:val="00CB2422"/>
    <w:rsid w:val="00CB27DF"/>
    <w:rsid w:val="00CB3E54"/>
    <w:rsid w:val="00CB3EEE"/>
    <w:rsid w:val="00CB43E4"/>
    <w:rsid w:val="00CB44C3"/>
    <w:rsid w:val="00CC3B19"/>
    <w:rsid w:val="00CC500A"/>
    <w:rsid w:val="00CC5A94"/>
    <w:rsid w:val="00CC5F0F"/>
    <w:rsid w:val="00CC678E"/>
    <w:rsid w:val="00CC77FC"/>
    <w:rsid w:val="00CC7FBF"/>
    <w:rsid w:val="00CD0031"/>
    <w:rsid w:val="00CD21A7"/>
    <w:rsid w:val="00CD3FF5"/>
    <w:rsid w:val="00CD4CCC"/>
    <w:rsid w:val="00CE379E"/>
    <w:rsid w:val="00CE6D67"/>
    <w:rsid w:val="00CE773C"/>
    <w:rsid w:val="00CF557C"/>
    <w:rsid w:val="00CF713D"/>
    <w:rsid w:val="00D03752"/>
    <w:rsid w:val="00D101D1"/>
    <w:rsid w:val="00D113B6"/>
    <w:rsid w:val="00D12284"/>
    <w:rsid w:val="00D12820"/>
    <w:rsid w:val="00D16713"/>
    <w:rsid w:val="00D17D7C"/>
    <w:rsid w:val="00D2564F"/>
    <w:rsid w:val="00D2754B"/>
    <w:rsid w:val="00D30645"/>
    <w:rsid w:val="00D30AE7"/>
    <w:rsid w:val="00D34266"/>
    <w:rsid w:val="00D36036"/>
    <w:rsid w:val="00D415D9"/>
    <w:rsid w:val="00D44EE4"/>
    <w:rsid w:val="00D45A3A"/>
    <w:rsid w:val="00D45B29"/>
    <w:rsid w:val="00D47C13"/>
    <w:rsid w:val="00D60565"/>
    <w:rsid w:val="00D6209A"/>
    <w:rsid w:val="00D62E36"/>
    <w:rsid w:val="00D6378C"/>
    <w:rsid w:val="00D6531B"/>
    <w:rsid w:val="00D65FFE"/>
    <w:rsid w:val="00D66B12"/>
    <w:rsid w:val="00D7142B"/>
    <w:rsid w:val="00D737A0"/>
    <w:rsid w:val="00D7443B"/>
    <w:rsid w:val="00D75072"/>
    <w:rsid w:val="00D760BE"/>
    <w:rsid w:val="00D80EB3"/>
    <w:rsid w:val="00D81D68"/>
    <w:rsid w:val="00D81EF0"/>
    <w:rsid w:val="00D82182"/>
    <w:rsid w:val="00D8529B"/>
    <w:rsid w:val="00D854A3"/>
    <w:rsid w:val="00D85C59"/>
    <w:rsid w:val="00D86BC8"/>
    <w:rsid w:val="00D924AD"/>
    <w:rsid w:val="00D93F34"/>
    <w:rsid w:val="00D9498D"/>
    <w:rsid w:val="00D94A7D"/>
    <w:rsid w:val="00D94DFF"/>
    <w:rsid w:val="00DA0EA5"/>
    <w:rsid w:val="00DA63B1"/>
    <w:rsid w:val="00DB090B"/>
    <w:rsid w:val="00DB154D"/>
    <w:rsid w:val="00DB1B50"/>
    <w:rsid w:val="00DB2B5A"/>
    <w:rsid w:val="00DB4CDE"/>
    <w:rsid w:val="00DB614A"/>
    <w:rsid w:val="00DC3E63"/>
    <w:rsid w:val="00DD09E7"/>
    <w:rsid w:val="00DD410F"/>
    <w:rsid w:val="00DD7F1C"/>
    <w:rsid w:val="00DE06C9"/>
    <w:rsid w:val="00DE125E"/>
    <w:rsid w:val="00DE1D7B"/>
    <w:rsid w:val="00DE4597"/>
    <w:rsid w:val="00DE47CB"/>
    <w:rsid w:val="00DE4EA1"/>
    <w:rsid w:val="00DF081A"/>
    <w:rsid w:val="00DF58EF"/>
    <w:rsid w:val="00DF7E0D"/>
    <w:rsid w:val="00E001D5"/>
    <w:rsid w:val="00E00C03"/>
    <w:rsid w:val="00E01375"/>
    <w:rsid w:val="00E024B7"/>
    <w:rsid w:val="00E02DA4"/>
    <w:rsid w:val="00E0395D"/>
    <w:rsid w:val="00E07C21"/>
    <w:rsid w:val="00E1478C"/>
    <w:rsid w:val="00E17D1C"/>
    <w:rsid w:val="00E17F11"/>
    <w:rsid w:val="00E21A74"/>
    <w:rsid w:val="00E262C3"/>
    <w:rsid w:val="00E268CD"/>
    <w:rsid w:val="00E269F7"/>
    <w:rsid w:val="00E30C80"/>
    <w:rsid w:val="00E31653"/>
    <w:rsid w:val="00E329F8"/>
    <w:rsid w:val="00E3346F"/>
    <w:rsid w:val="00E3401E"/>
    <w:rsid w:val="00E36B5D"/>
    <w:rsid w:val="00E41176"/>
    <w:rsid w:val="00E411D4"/>
    <w:rsid w:val="00E420CD"/>
    <w:rsid w:val="00E42D34"/>
    <w:rsid w:val="00E45450"/>
    <w:rsid w:val="00E4729C"/>
    <w:rsid w:val="00E4770B"/>
    <w:rsid w:val="00E47A79"/>
    <w:rsid w:val="00E54867"/>
    <w:rsid w:val="00E55850"/>
    <w:rsid w:val="00E565D7"/>
    <w:rsid w:val="00E605B2"/>
    <w:rsid w:val="00E62F37"/>
    <w:rsid w:val="00E65474"/>
    <w:rsid w:val="00E66D5C"/>
    <w:rsid w:val="00E67534"/>
    <w:rsid w:val="00E67755"/>
    <w:rsid w:val="00E74F10"/>
    <w:rsid w:val="00E7607C"/>
    <w:rsid w:val="00E760F0"/>
    <w:rsid w:val="00E7620D"/>
    <w:rsid w:val="00E7688C"/>
    <w:rsid w:val="00E76B68"/>
    <w:rsid w:val="00E76D88"/>
    <w:rsid w:val="00E77D29"/>
    <w:rsid w:val="00E80C21"/>
    <w:rsid w:val="00E81501"/>
    <w:rsid w:val="00E81FD1"/>
    <w:rsid w:val="00E83EB7"/>
    <w:rsid w:val="00E8605F"/>
    <w:rsid w:val="00E86286"/>
    <w:rsid w:val="00E862BD"/>
    <w:rsid w:val="00E863B9"/>
    <w:rsid w:val="00E87ABA"/>
    <w:rsid w:val="00E901BB"/>
    <w:rsid w:val="00E90AC8"/>
    <w:rsid w:val="00E931FE"/>
    <w:rsid w:val="00E9325C"/>
    <w:rsid w:val="00E96E25"/>
    <w:rsid w:val="00E976B9"/>
    <w:rsid w:val="00EA0C96"/>
    <w:rsid w:val="00EA1AD8"/>
    <w:rsid w:val="00EA1F50"/>
    <w:rsid w:val="00EA4364"/>
    <w:rsid w:val="00EB410E"/>
    <w:rsid w:val="00EB42C7"/>
    <w:rsid w:val="00EB49AD"/>
    <w:rsid w:val="00EB4C4B"/>
    <w:rsid w:val="00EB58FF"/>
    <w:rsid w:val="00EB59D9"/>
    <w:rsid w:val="00EB5A4C"/>
    <w:rsid w:val="00EC0D36"/>
    <w:rsid w:val="00EC1405"/>
    <w:rsid w:val="00EC30E0"/>
    <w:rsid w:val="00EC4E79"/>
    <w:rsid w:val="00EC70A4"/>
    <w:rsid w:val="00ED0D0A"/>
    <w:rsid w:val="00ED11B8"/>
    <w:rsid w:val="00ED7D99"/>
    <w:rsid w:val="00EE0213"/>
    <w:rsid w:val="00EE0D39"/>
    <w:rsid w:val="00EE1580"/>
    <w:rsid w:val="00EE17C5"/>
    <w:rsid w:val="00EE3500"/>
    <w:rsid w:val="00EE3B45"/>
    <w:rsid w:val="00EE4BA3"/>
    <w:rsid w:val="00EE6731"/>
    <w:rsid w:val="00EE6DB8"/>
    <w:rsid w:val="00EF0F3F"/>
    <w:rsid w:val="00EF1E65"/>
    <w:rsid w:val="00EF48DC"/>
    <w:rsid w:val="00EF7FE6"/>
    <w:rsid w:val="00F00842"/>
    <w:rsid w:val="00F00CA4"/>
    <w:rsid w:val="00F00FA4"/>
    <w:rsid w:val="00F03796"/>
    <w:rsid w:val="00F03C36"/>
    <w:rsid w:val="00F06AFF"/>
    <w:rsid w:val="00F102B6"/>
    <w:rsid w:val="00F10C31"/>
    <w:rsid w:val="00F11617"/>
    <w:rsid w:val="00F11972"/>
    <w:rsid w:val="00F1373C"/>
    <w:rsid w:val="00F1473F"/>
    <w:rsid w:val="00F16ED6"/>
    <w:rsid w:val="00F17550"/>
    <w:rsid w:val="00F17E08"/>
    <w:rsid w:val="00F17E0C"/>
    <w:rsid w:val="00F20A86"/>
    <w:rsid w:val="00F2649D"/>
    <w:rsid w:val="00F329B8"/>
    <w:rsid w:val="00F33C86"/>
    <w:rsid w:val="00F34B4A"/>
    <w:rsid w:val="00F37050"/>
    <w:rsid w:val="00F374F7"/>
    <w:rsid w:val="00F41435"/>
    <w:rsid w:val="00F444C4"/>
    <w:rsid w:val="00F458D7"/>
    <w:rsid w:val="00F458DD"/>
    <w:rsid w:val="00F4599D"/>
    <w:rsid w:val="00F4665F"/>
    <w:rsid w:val="00F5174F"/>
    <w:rsid w:val="00F55C25"/>
    <w:rsid w:val="00F57C52"/>
    <w:rsid w:val="00F60991"/>
    <w:rsid w:val="00F623D8"/>
    <w:rsid w:val="00F62D0E"/>
    <w:rsid w:val="00F63E2A"/>
    <w:rsid w:val="00F64E29"/>
    <w:rsid w:val="00F6539A"/>
    <w:rsid w:val="00F66559"/>
    <w:rsid w:val="00F67062"/>
    <w:rsid w:val="00F73A55"/>
    <w:rsid w:val="00F73C6E"/>
    <w:rsid w:val="00F7565C"/>
    <w:rsid w:val="00F76E19"/>
    <w:rsid w:val="00F775D2"/>
    <w:rsid w:val="00F7769D"/>
    <w:rsid w:val="00F77A91"/>
    <w:rsid w:val="00F806E4"/>
    <w:rsid w:val="00F831F2"/>
    <w:rsid w:val="00F84281"/>
    <w:rsid w:val="00F865DF"/>
    <w:rsid w:val="00F93B66"/>
    <w:rsid w:val="00F95A2E"/>
    <w:rsid w:val="00FA310F"/>
    <w:rsid w:val="00FB348C"/>
    <w:rsid w:val="00FB4623"/>
    <w:rsid w:val="00FB63B3"/>
    <w:rsid w:val="00FB7BE0"/>
    <w:rsid w:val="00FC0298"/>
    <w:rsid w:val="00FC0D9D"/>
    <w:rsid w:val="00FC254E"/>
    <w:rsid w:val="00FC2616"/>
    <w:rsid w:val="00FC6B1F"/>
    <w:rsid w:val="00FC7F74"/>
    <w:rsid w:val="00FD05E9"/>
    <w:rsid w:val="00FD27ED"/>
    <w:rsid w:val="00FD4B10"/>
    <w:rsid w:val="00FE1132"/>
    <w:rsid w:val="00FE35AA"/>
    <w:rsid w:val="00FE36DA"/>
    <w:rsid w:val="00FE4553"/>
    <w:rsid w:val="00FE4D83"/>
    <w:rsid w:val="00FE6FA2"/>
    <w:rsid w:val="00FE792F"/>
    <w:rsid w:val="00FF1A4D"/>
    <w:rsid w:val="00FF2979"/>
    <w:rsid w:val="00FF3D35"/>
    <w:rsid w:val="00FF40C6"/>
    <w:rsid w:val="00FF445D"/>
    <w:rsid w:val="00FF52D2"/>
    <w:rsid w:val="00FF5F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F38BCD3"/>
  <w15:chartTrackingRefBased/>
  <w15:docId w15:val="{8C4DB561-E067-4710-AE78-6928F213F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FE2"/>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551F0F"/>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51F0F"/>
    <w:rPr>
      <w:rFonts w:ascii="Arial" w:eastAsia="Times New Roman"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3C5DC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C5DCD"/>
    <w:rPr>
      <w:sz w:val="16"/>
      <w:szCs w:val="16"/>
    </w:rPr>
  </w:style>
  <w:style w:type="paragraph" w:styleId="CommentText">
    <w:name w:val="annotation text"/>
    <w:basedOn w:val="Normal"/>
    <w:link w:val="CommentTextChar"/>
    <w:uiPriority w:val="99"/>
    <w:unhideWhenUsed/>
    <w:rsid w:val="003C5DCD"/>
  </w:style>
  <w:style w:type="character" w:customStyle="1" w:styleId="CommentTextChar">
    <w:name w:val="Comment Text Char"/>
    <w:basedOn w:val="DefaultParagraphFont"/>
    <w:link w:val="CommentText"/>
    <w:uiPriority w:val="99"/>
    <w:rsid w:val="003C5DCD"/>
    <w:rPr>
      <w:rFonts w:ascii="Times New Roman" w:eastAsia="SimSun" w:hAnsi="Times New Roman"/>
    </w:rPr>
  </w:style>
  <w:style w:type="table" w:styleId="TableGrid">
    <w:name w:val="Table Grid"/>
    <w:basedOn w:val="TableNormal"/>
    <w:uiPriority w:val="59"/>
    <w:rsid w:val="003C5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C5DCD"/>
    <w:pPr>
      <w:keepLines/>
      <w:overflowPunct/>
      <w:autoSpaceDE/>
      <w:autoSpaceDN/>
      <w:adjustRightInd/>
      <w:ind w:left="1135" w:hanging="851"/>
    </w:pPr>
    <w:rPr>
      <w:lang w:val="en-GB"/>
    </w:rPr>
  </w:style>
  <w:style w:type="character" w:customStyle="1" w:styleId="NOChar">
    <w:name w:val="NO Char"/>
    <w:link w:val="NO"/>
    <w:locked/>
    <w:rsid w:val="003C5DCD"/>
    <w:rPr>
      <w:rFonts w:ascii="Times New Roman" w:eastAsia="SimSun" w:hAnsi="Times New Roman"/>
      <w:lang w:val="en-GB"/>
    </w:rPr>
  </w:style>
  <w:style w:type="paragraph" w:customStyle="1" w:styleId="B1">
    <w:name w:val="B1"/>
    <w:basedOn w:val="Normal"/>
    <w:link w:val="B1Char"/>
    <w:qFormat/>
    <w:rsid w:val="003C5DCD"/>
    <w:pPr>
      <w:overflowPunct/>
      <w:autoSpaceDE/>
      <w:autoSpaceDN/>
      <w:adjustRightInd/>
      <w:ind w:left="568" w:hanging="284"/>
    </w:pPr>
    <w:rPr>
      <w:lang w:val="en-GB"/>
    </w:rPr>
  </w:style>
  <w:style w:type="character" w:customStyle="1" w:styleId="B1Char">
    <w:name w:val="B1 Char"/>
    <w:link w:val="B1"/>
    <w:qFormat/>
    <w:rsid w:val="003C5DCD"/>
    <w:rPr>
      <w:rFonts w:ascii="Times New Roman" w:eastAsia="SimSun" w:hAnsi="Times New Roman"/>
      <w:lang w:val="en-GB"/>
    </w:rPr>
  </w:style>
  <w:style w:type="paragraph" w:customStyle="1" w:styleId="Doc-text2">
    <w:name w:val="Doc-text2"/>
    <w:basedOn w:val="Normal"/>
    <w:link w:val="Doc-text2Char"/>
    <w:qFormat/>
    <w:rsid w:val="003C5DCD"/>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3C5DCD"/>
    <w:rPr>
      <w:rFonts w:ascii="Arial" w:eastAsia="Times New Roman" w:hAnsi="Arial"/>
      <w:lang w:val="en-GB" w:eastAsia="ja-JP"/>
    </w:rPr>
  </w:style>
  <w:style w:type="character" w:styleId="Mention">
    <w:name w:val="Mention"/>
    <w:basedOn w:val="DefaultParagraphFont"/>
    <w:uiPriority w:val="99"/>
    <w:unhideWhenUsed/>
    <w:rsid w:val="003C5DCD"/>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431C1"/>
    <w:rPr>
      <w:b/>
      <w:bCs/>
    </w:rPr>
  </w:style>
  <w:style w:type="character" w:customStyle="1" w:styleId="CommentSubjectChar">
    <w:name w:val="Comment Subject Char"/>
    <w:basedOn w:val="CommentTextChar"/>
    <w:link w:val="CommentSubject"/>
    <w:uiPriority w:val="99"/>
    <w:semiHidden/>
    <w:rsid w:val="00C431C1"/>
    <w:rPr>
      <w:rFonts w:ascii="Times New Roman" w:eastAsia="SimSun" w:hAnsi="Times New Roman"/>
      <w:b/>
      <w:bCs/>
    </w:rPr>
  </w:style>
  <w:style w:type="character" w:styleId="UnresolvedMention">
    <w:name w:val="Unresolved Mention"/>
    <w:basedOn w:val="DefaultParagraphFont"/>
    <w:uiPriority w:val="99"/>
    <w:unhideWhenUsed/>
    <w:rsid w:val="00136BDC"/>
    <w:rPr>
      <w:color w:val="605E5C"/>
      <w:shd w:val="clear" w:color="auto" w:fill="E1DFDD"/>
    </w:rPr>
  </w:style>
  <w:style w:type="paragraph" w:styleId="Footer">
    <w:name w:val="footer"/>
    <w:basedOn w:val="Normal"/>
    <w:link w:val="FooterChar"/>
    <w:uiPriority w:val="99"/>
    <w:unhideWhenUsed/>
    <w:rsid w:val="00C171C2"/>
    <w:pPr>
      <w:tabs>
        <w:tab w:val="center" w:pos="4680"/>
        <w:tab w:val="right" w:pos="9360"/>
      </w:tabs>
      <w:spacing w:after="0"/>
    </w:pPr>
  </w:style>
  <w:style w:type="character" w:customStyle="1" w:styleId="FooterChar">
    <w:name w:val="Footer Char"/>
    <w:basedOn w:val="DefaultParagraphFont"/>
    <w:link w:val="Footer"/>
    <w:uiPriority w:val="99"/>
    <w:rsid w:val="00C171C2"/>
    <w:rPr>
      <w:rFonts w:ascii="Times New Roman" w:eastAsia="SimSun" w:hAnsi="Times New Roman"/>
    </w:rPr>
  </w:style>
  <w:style w:type="character" w:customStyle="1" w:styleId="fontstyle01">
    <w:name w:val="fontstyle01"/>
    <w:basedOn w:val="DefaultParagraphFont"/>
    <w:rsid w:val="001B228C"/>
    <w:rPr>
      <w:rFonts w:ascii="CourierNewPSMT" w:hAnsi="CourierNewPSMT" w:hint="default"/>
      <w:b w:val="0"/>
      <w:bCs w:val="0"/>
      <w:i w:val="0"/>
      <w:iCs w:val="0"/>
      <w:color w:val="000000"/>
      <w:sz w:val="16"/>
      <w:szCs w:val="16"/>
    </w:rPr>
  </w:style>
  <w:style w:type="paragraph" w:styleId="NormalWeb">
    <w:name w:val="Normal (Web)"/>
    <w:basedOn w:val="Normal"/>
    <w:uiPriority w:val="99"/>
    <w:semiHidden/>
    <w:unhideWhenUsed/>
    <w:rsid w:val="001B228C"/>
    <w:pPr>
      <w:overflowPunct/>
      <w:autoSpaceDE/>
      <w:autoSpaceDN/>
      <w:adjustRightInd/>
      <w:spacing w:before="100" w:beforeAutospacing="1" w:after="100" w:afterAutospacing="1"/>
    </w:pPr>
    <w:rPr>
      <w:rFonts w:eastAsia="Times New Roman"/>
      <w:sz w:val="24"/>
      <w:szCs w:val="24"/>
    </w:rPr>
  </w:style>
  <w:style w:type="paragraph" w:styleId="Revision">
    <w:name w:val="Revision"/>
    <w:hidden/>
    <w:uiPriority w:val="99"/>
    <w:semiHidden/>
    <w:rsid w:val="005B0B3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7152">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1911698">
      <w:bodyDiv w:val="1"/>
      <w:marLeft w:val="0"/>
      <w:marRight w:val="0"/>
      <w:marTop w:val="0"/>
      <w:marBottom w:val="0"/>
      <w:divBdr>
        <w:top w:val="none" w:sz="0" w:space="0" w:color="auto"/>
        <w:left w:val="none" w:sz="0" w:space="0" w:color="auto"/>
        <w:bottom w:val="none" w:sz="0" w:space="0" w:color="auto"/>
        <w:right w:val="none" w:sz="0" w:space="0" w:color="auto"/>
      </w:divBdr>
    </w:div>
    <w:div w:id="482552886">
      <w:bodyDiv w:val="1"/>
      <w:marLeft w:val="0"/>
      <w:marRight w:val="0"/>
      <w:marTop w:val="0"/>
      <w:marBottom w:val="0"/>
      <w:divBdr>
        <w:top w:val="none" w:sz="0" w:space="0" w:color="auto"/>
        <w:left w:val="none" w:sz="0" w:space="0" w:color="auto"/>
        <w:bottom w:val="none" w:sz="0" w:space="0" w:color="auto"/>
        <w:right w:val="none" w:sz="0" w:space="0" w:color="auto"/>
      </w:divBdr>
      <w:divsChild>
        <w:div w:id="376314852">
          <w:marLeft w:val="0"/>
          <w:marRight w:val="0"/>
          <w:marTop w:val="0"/>
          <w:marBottom w:val="0"/>
          <w:divBdr>
            <w:top w:val="none" w:sz="0" w:space="0" w:color="auto"/>
            <w:left w:val="none" w:sz="0" w:space="0" w:color="auto"/>
            <w:bottom w:val="none" w:sz="0" w:space="0" w:color="auto"/>
            <w:right w:val="none" w:sz="0" w:space="0" w:color="auto"/>
          </w:divBdr>
        </w:div>
      </w:divsChild>
    </w:div>
    <w:div w:id="1101223973">
      <w:bodyDiv w:val="1"/>
      <w:marLeft w:val="0"/>
      <w:marRight w:val="0"/>
      <w:marTop w:val="0"/>
      <w:marBottom w:val="0"/>
      <w:divBdr>
        <w:top w:val="none" w:sz="0" w:space="0" w:color="auto"/>
        <w:left w:val="none" w:sz="0" w:space="0" w:color="auto"/>
        <w:bottom w:val="none" w:sz="0" w:space="0" w:color="auto"/>
        <w:right w:val="none" w:sz="0" w:space="0" w:color="auto"/>
      </w:divBdr>
    </w:div>
    <w:div w:id="1573007162">
      <w:bodyDiv w:val="1"/>
      <w:marLeft w:val="0"/>
      <w:marRight w:val="0"/>
      <w:marTop w:val="0"/>
      <w:marBottom w:val="0"/>
      <w:divBdr>
        <w:top w:val="none" w:sz="0" w:space="0" w:color="auto"/>
        <w:left w:val="none" w:sz="0" w:space="0" w:color="auto"/>
        <w:bottom w:val="none" w:sz="0" w:space="0" w:color="auto"/>
        <w:right w:val="none" w:sz="0" w:space="0" w:color="auto"/>
      </w:divBdr>
    </w:div>
    <w:div w:id="1610697323">
      <w:bodyDiv w:val="1"/>
      <w:marLeft w:val="0"/>
      <w:marRight w:val="0"/>
      <w:marTop w:val="0"/>
      <w:marBottom w:val="0"/>
      <w:divBdr>
        <w:top w:val="none" w:sz="0" w:space="0" w:color="auto"/>
        <w:left w:val="none" w:sz="0" w:space="0" w:color="auto"/>
        <w:bottom w:val="none" w:sz="0" w:space="0" w:color="auto"/>
        <w:right w:val="none" w:sz="0" w:space="0" w:color="auto"/>
      </w:divBdr>
    </w:div>
    <w:div w:id="1858108186">
      <w:bodyDiv w:val="1"/>
      <w:marLeft w:val="0"/>
      <w:marRight w:val="0"/>
      <w:marTop w:val="0"/>
      <w:marBottom w:val="0"/>
      <w:divBdr>
        <w:top w:val="none" w:sz="0" w:space="0" w:color="auto"/>
        <w:left w:val="none" w:sz="0" w:space="0" w:color="auto"/>
        <w:bottom w:val="none" w:sz="0" w:space="0" w:color="auto"/>
        <w:right w:val="none" w:sz="0" w:space="0" w:color="auto"/>
      </w:divBdr>
      <w:divsChild>
        <w:div w:id="208031013">
          <w:marLeft w:val="1080"/>
          <w:marRight w:val="0"/>
          <w:marTop w:val="0"/>
          <w:marBottom w:val="180"/>
          <w:divBdr>
            <w:top w:val="none" w:sz="0" w:space="0" w:color="auto"/>
            <w:left w:val="none" w:sz="0" w:space="0" w:color="auto"/>
            <w:bottom w:val="none" w:sz="0" w:space="0" w:color="auto"/>
            <w:right w:val="none" w:sz="0" w:space="0" w:color="auto"/>
          </w:divBdr>
        </w:div>
        <w:div w:id="1444182464">
          <w:marLeft w:val="1080"/>
          <w:marRight w:val="0"/>
          <w:marTop w:val="0"/>
          <w:marBottom w:val="180"/>
          <w:divBdr>
            <w:top w:val="none" w:sz="0" w:space="0" w:color="auto"/>
            <w:left w:val="none" w:sz="0" w:space="0" w:color="auto"/>
            <w:bottom w:val="none" w:sz="0" w:space="0" w:color="auto"/>
            <w:right w:val="none" w:sz="0" w:space="0" w:color="auto"/>
          </w:divBdr>
        </w:div>
        <w:div w:id="2113284755">
          <w:marLeft w:val="1080"/>
          <w:marRight w:val="0"/>
          <w:marTop w:val="0"/>
          <w:marBottom w:val="180"/>
          <w:divBdr>
            <w:top w:val="none" w:sz="0" w:space="0" w:color="auto"/>
            <w:left w:val="none" w:sz="0" w:space="0" w:color="auto"/>
            <w:bottom w:val="none" w:sz="0" w:space="0" w:color="auto"/>
            <w:right w:val="none" w:sz="0" w:space="0" w:color="auto"/>
          </w:divBdr>
        </w:div>
      </w:divsChild>
    </w:div>
    <w:div w:id="1884753258">
      <w:bodyDiv w:val="1"/>
      <w:marLeft w:val="0"/>
      <w:marRight w:val="0"/>
      <w:marTop w:val="0"/>
      <w:marBottom w:val="0"/>
      <w:divBdr>
        <w:top w:val="none" w:sz="0" w:space="0" w:color="auto"/>
        <w:left w:val="none" w:sz="0" w:space="0" w:color="auto"/>
        <w:bottom w:val="none" w:sz="0" w:space="0" w:color="auto"/>
        <w:right w:val="none" w:sz="0" w:space="0" w:color="auto"/>
      </w:divBdr>
      <w:divsChild>
        <w:div w:id="93285890">
          <w:marLeft w:val="1080"/>
          <w:marRight w:val="0"/>
          <w:marTop w:val="0"/>
          <w:marBottom w:val="180"/>
          <w:divBdr>
            <w:top w:val="none" w:sz="0" w:space="0" w:color="auto"/>
            <w:left w:val="none" w:sz="0" w:space="0" w:color="auto"/>
            <w:bottom w:val="none" w:sz="0" w:space="0" w:color="auto"/>
            <w:right w:val="none" w:sz="0" w:space="0" w:color="auto"/>
          </w:divBdr>
        </w:div>
        <w:div w:id="2005428438">
          <w:marLeft w:val="1080"/>
          <w:marRight w:val="0"/>
          <w:marTop w:val="0"/>
          <w:marBottom w:val="180"/>
          <w:divBdr>
            <w:top w:val="none" w:sz="0" w:space="0" w:color="auto"/>
            <w:left w:val="none" w:sz="0" w:space="0" w:color="auto"/>
            <w:bottom w:val="none" w:sz="0" w:space="0" w:color="auto"/>
            <w:right w:val="none" w:sz="0" w:space="0" w:color="auto"/>
          </w:divBdr>
        </w:div>
        <w:div w:id="2013602885">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Bangolae, Sangeetha L</DisplayName>
        <AccountId>13</AccountId>
        <AccountType/>
      </UserInfo>
      <UserInfo>
        <DisplayName>Heo, Youn Hyoung</DisplayName>
        <AccountId>10</AccountId>
        <AccountType/>
      </UserInfo>
      <UserInfo>
        <DisplayName>Malik, Rafia</DisplayName>
        <AccountId>44</AccountId>
        <AccountType/>
      </UserInfo>
      <UserInfo>
        <DisplayName>Guo, Yi</DisplayName>
        <AccountId>15</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Palat, Sudeep K</DisplayName>
        <AccountId>6</AccountId>
        <AccountType/>
      </UserInfo>
      <UserInfo>
        <DisplayName>Tarradell, Marta M</DisplayName>
        <AccountId>23</AccountId>
        <AccountType/>
      </UserInfo>
      <UserInfo>
        <DisplayName>Ali, Ansab</DisplayName>
        <AccountId>12</AccountId>
        <AccountType/>
      </UserInfo>
      <UserInfo>
        <DisplayName>Zhang, Yujian</DisplayName>
        <AccountId>25</AccountId>
        <AccountType/>
      </UserInfo>
      <UserInfo>
        <DisplayName>Han, Jaemin</DisplayName>
        <AccountId>16</AccountId>
        <AccountType/>
      </UserInfo>
      <UserInfo>
        <DisplayName>Burbidge, Richard C</DisplayName>
        <AccountId>14</AccountId>
        <AccountType/>
      </UserInfo>
      <UserInfo>
        <DisplayName>Yiu, Candy</DisplayName>
        <AccountId>24</AccountId>
        <AccountType/>
      </UserInfo>
    </SharedWithUsers>
  </documentManagement>
</p:properties>
</file>

<file path=customXml/itemProps1.xml><?xml version="1.0" encoding="utf-8"?>
<ds:datastoreItem xmlns:ds="http://schemas.openxmlformats.org/officeDocument/2006/customXml" ds:itemID="{9800F3D5-593C-45D7-97B1-6426D9F13637}">
  <ds:schemaRefs>
    <ds:schemaRef ds:uri="http://schemas.openxmlformats.org/officeDocument/2006/bibliography"/>
  </ds:schemaRefs>
</ds:datastoreItem>
</file>

<file path=customXml/itemProps2.xml><?xml version="1.0" encoding="utf-8"?>
<ds:datastoreItem xmlns:ds="http://schemas.openxmlformats.org/officeDocument/2006/customXml" ds:itemID="{DBF5E84C-54B1-4799-B410-6E42992A8202}">
  <ds:schemaRefs>
    <ds:schemaRef ds:uri="http://schemas.microsoft.com/sharepoint/v3/contenttype/forms"/>
  </ds:schemaRefs>
</ds:datastoreItem>
</file>

<file path=customXml/itemProps3.xml><?xml version="1.0" encoding="utf-8"?>
<ds:datastoreItem xmlns:ds="http://schemas.openxmlformats.org/officeDocument/2006/customXml" ds:itemID="{3D5BBD9B-0A5A-4027-9E24-9BBAC02DA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07CA3-D161-478D-90E3-30993E692853}">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12</Pages>
  <Words>4762</Words>
  <Characters>27144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31843</CharactersWithSpaces>
  <SharedDoc>false</SharedDoc>
  <HLinks>
    <vt:vector size="6" baseType="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Rafia7</cp:lastModifiedBy>
  <cp:revision>411</cp:revision>
  <dcterms:created xsi:type="dcterms:W3CDTF">2022-09-30T04:08:00Z</dcterms:created>
  <dcterms:modified xsi:type="dcterms:W3CDTF">2023-02-17T01:48:00Z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